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29BF0" w14:textId="5F902C4F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Meeting #</w:t>
      </w:r>
      <w:r w:rsidR="00446998">
        <w:rPr>
          <w:rFonts w:eastAsiaTheme="minorEastAsia"/>
          <w:sz w:val="22"/>
          <w:szCs w:val="22"/>
          <w:lang w:eastAsia="zh-TW"/>
        </w:rPr>
        <w:t>10</w:t>
      </w:r>
      <w:r w:rsidR="0016495F">
        <w:rPr>
          <w:rFonts w:eastAsiaTheme="minorEastAsia"/>
          <w:sz w:val="22"/>
          <w:szCs w:val="22"/>
          <w:lang w:eastAsia="zh-TW"/>
        </w:rPr>
        <w:t>4</w:t>
      </w:r>
      <w:r w:rsidR="00CF1801">
        <w:rPr>
          <w:rFonts w:eastAsiaTheme="minorEastAsia"/>
          <w:sz w:val="22"/>
          <w:szCs w:val="22"/>
          <w:lang w:eastAsia="zh-TW"/>
        </w:rPr>
        <w:t>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proofErr w:type="gramStart"/>
      <w:r w:rsidR="00446998">
        <w:rPr>
          <w:rFonts w:eastAsiaTheme="minorEastAsia"/>
          <w:sz w:val="22"/>
          <w:szCs w:val="22"/>
          <w:lang w:eastAsia="zh-TW"/>
        </w:rPr>
        <w:t>2</w:t>
      </w:r>
      <w:r w:rsidR="009C2B9A">
        <w:rPr>
          <w:rFonts w:eastAsiaTheme="minorEastAsia"/>
          <w:sz w:val="22"/>
          <w:szCs w:val="22"/>
          <w:lang w:eastAsia="zh-TW"/>
        </w:rPr>
        <w:t>100968</w:t>
      </w:r>
      <w:proofErr w:type="gramEnd"/>
    </w:p>
    <w:p w14:paraId="79EA1028" w14:textId="3EAE581F" w:rsidR="007A37AF" w:rsidRPr="00A256CB" w:rsidRDefault="00A256CB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Cs w:val="14"/>
          <w:lang w:eastAsia="ja-JP"/>
        </w:rPr>
      </w:pPr>
      <w:r w:rsidRPr="00A256CB">
        <w:rPr>
          <w:rFonts w:ascii="Arial" w:eastAsia="MS Mincho" w:hAnsi="Arial" w:cs="Arial"/>
          <w:b/>
          <w:sz w:val="24"/>
          <w:szCs w:val="18"/>
          <w:lang w:eastAsia="ja-JP"/>
        </w:rPr>
        <w:t xml:space="preserve">e-Meeting, </w:t>
      </w:r>
      <w:r w:rsidR="0016495F">
        <w:rPr>
          <w:rFonts w:ascii="Arial" w:eastAsia="MS Mincho" w:hAnsi="Arial" w:cs="Arial"/>
          <w:b/>
          <w:sz w:val="24"/>
          <w:szCs w:val="18"/>
          <w:lang w:eastAsia="ja-JP"/>
        </w:rPr>
        <w:t>January</w:t>
      </w:r>
      <w:r w:rsidR="0016495F" w:rsidRPr="00A256CB">
        <w:rPr>
          <w:rFonts w:ascii="Arial" w:eastAsia="MS Mincho" w:hAnsi="Arial" w:cs="Arial"/>
          <w:b/>
          <w:sz w:val="24"/>
          <w:szCs w:val="18"/>
          <w:lang w:eastAsia="ja-JP"/>
        </w:rPr>
        <w:t xml:space="preserve"> </w:t>
      </w:r>
      <w:r w:rsidRPr="00A256CB">
        <w:rPr>
          <w:rFonts w:ascii="Arial" w:eastAsia="MS Mincho" w:hAnsi="Arial" w:cs="Arial"/>
          <w:b/>
          <w:sz w:val="24"/>
          <w:szCs w:val="18"/>
          <w:lang w:eastAsia="ja-JP"/>
        </w:rPr>
        <w:t>2</w:t>
      </w:r>
      <w:r w:rsidR="0016495F">
        <w:rPr>
          <w:rFonts w:ascii="Arial" w:eastAsia="MS Mincho" w:hAnsi="Arial" w:cs="Arial"/>
          <w:b/>
          <w:sz w:val="24"/>
          <w:szCs w:val="18"/>
          <w:lang w:eastAsia="ja-JP"/>
        </w:rPr>
        <w:t>5</w:t>
      </w:r>
      <w:r w:rsidRPr="00A256CB">
        <w:rPr>
          <w:rFonts w:ascii="Arial" w:eastAsia="MS Mincho" w:hAnsi="Arial" w:cs="Arial"/>
          <w:b/>
          <w:sz w:val="24"/>
          <w:szCs w:val="18"/>
          <w:vertAlign w:val="superscript"/>
          <w:lang w:eastAsia="ja-JP"/>
        </w:rPr>
        <w:t>th</w:t>
      </w:r>
      <w:r w:rsidRPr="00A256CB">
        <w:rPr>
          <w:rFonts w:ascii="Arial" w:eastAsia="MS Mincho" w:hAnsi="Arial" w:cs="Arial"/>
          <w:b/>
          <w:sz w:val="24"/>
          <w:szCs w:val="18"/>
          <w:lang w:eastAsia="ja-JP"/>
        </w:rPr>
        <w:t xml:space="preserve"> – </w:t>
      </w:r>
      <w:r w:rsidR="0016495F">
        <w:rPr>
          <w:rFonts w:ascii="Arial" w:eastAsia="MS Mincho" w:hAnsi="Arial" w:cs="Arial"/>
          <w:b/>
          <w:sz w:val="24"/>
          <w:szCs w:val="18"/>
          <w:lang w:eastAsia="ja-JP"/>
        </w:rPr>
        <w:t>Februar</w:t>
      </w:r>
      <w:r w:rsidR="00967A5E">
        <w:rPr>
          <w:rFonts w:ascii="Arial" w:eastAsia="MS Mincho" w:hAnsi="Arial" w:cs="Arial"/>
          <w:b/>
          <w:sz w:val="24"/>
          <w:szCs w:val="18"/>
          <w:lang w:eastAsia="ja-JP"/>
        </w:rPr>
        <w:t>y</w:t>
      </w:r>
      <w:r w:rsidR="0016495F" w:rsidRPr="00A256CB">
        <w:rPr>
          <w:rFonts w:ascii="Arial" w:eastAsia="MS Mincho" w:hAnsi="Arial" w:cs="Arial"/>
          <w:b/>
          <w:sz w:val="24"/>
          <w:szCs w:val="18"/>
          <w:lang w:eastAsia="ja-JP"/>
        </w:rPr>
        <w:t xml:space="preserve"> </w:t>
      </w:r>
      <w:r w:rsidR="00967A5E">
        <w:rPr>
          <w:rFonts w:ascii="Arial" w:eastAsia="MS Mincho" w:hAnsi="Arial" w:cs="Arial"/>
          <w:b/>
          <w:sz w:val="24"/>
          <w:szCs w:val="18"/>
          <w:lang w:eastAsia="ja-JP"/>
        </w:rPr>
        <w:t>5</w:t>
      </w:r>
      <w:r w:rsidRPr="00A256CB">
        <w:rPr>
          <w:rFonts w:ascii="Arial" w:eastAsia="MS Mincho" w:hAnsi="Arial" w:cs="Arial"/>
          <w:b/>
          <w:sz w:val="24"/>
          <w:szCs w:val="18"/>
          <w:vertAlign w:val="superscript"/>
          <w:lang w:eastAsia="ja-JP"/>
        </w:rPr>
        <w:t>th</w:t>
      </w:r>
      <w:r w:rsidRPr="00A256CB">
        <w:rPr>
          <w:rFonts w:ascii="Arial" w:eastAsia="MS Mincho" w:hAnsi="Arial" w:cs="Arial"/>
          <w:b/>
          <w:sz w:val="24"/>
          <w:szCs w:val="18"/>
          <w:lang w:eastAsia="ja-JP"/>
        </w:rPr>
        <w:t>, 202</w:t>
      </w:r>
      <w:r w:rsidR="00967A5E">
        <w:rPr>
          <w:rFonts w:ascii="Arial" w:eastAsia="MS Mincho" w:hAnsi="Arial" w:cs="Arial"/>
          <w:b/>
          <w:sz w:val="24"/>
          <w:szCs w:val="18"/>
          <w:lang w:eastAsia="ja-JP"/>
        </w:rPr>
        <w:t>1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350EEDC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  <w:r w:rsidR="00665E61">
        <w:rPr>
          <w:rFonts w:eastAsiaTheme="minorEastAsia"/>
          <w:sz w:val="22"/>
          <w:szCs w:val="22"/>
          <w:lang w:eastAsia="zh-TW"/>
        </w:rPr>
        <w:t>, FGI</w:t>
      </w:r>
    </w:p>
    <w:p w14:paraId="49060C70" w14:textId="7DD5F050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60170" w:rsidRPr="00F60170">
        <w:rPr>
          <w:rFonts w:eastAsiaTheme="minorEastAsia"/>
          <w:sz w:val="22"/>
          <w:szCs w:val="22"/>
          <w:lang w:eastAsia="zh-TW"/>
        </w:rPr>
        <w:t>Discussion on UE feedback enhancements for HARQ-ACK</w:t>
      </w:r>
    </w:p>
    <w:p w14:paraId="0817FC22" w14:textId="71BBE70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11016C">
        <w:rPr>
          <w:rFonts w:eastAsiaTheme="minorEastAsia"/>
          <w:sz w:val="22"/>
          <w:szCs w:val="22"/>
          <w:lang w:eastAsia="zh-TW"/>
        </w:rPr>
        <w:t>8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1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1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59F36428" w14:textId="4A5DB221" w:rsidR="007A37AF" w:rsidRPr="00DD7316" w:rsidRDefault="001E10F3" w:rsidP="00DD7316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6F7F7A0D" w14:textId="41777D05" w:rsidR="00931121" w:rsidRPr="00FB1098" w:rsidRDefault="00DD7316" w:rsidP="00931121">
      <w:pPr>
        <w:rPr>
          <w:rFonts w:ascii="Calibri" w:hAnsi="Calibri" w:cs="Calibri"/>
          <w:sz w:val="22"/>
          <w:szCs w:val="22"/>
          <w:lang w:eastAsia="zh-TW"/>
        </w:rPr>
      </w:pPr>
      <w:r w:rsidRPr="00FB1098">
        <w:rPr>
          <w:rFonts w:ascii="Calibri" w:hAnsi="Calibri" w:cs="Calibri"/>
          <w:sz w:val="22"/>
          <w:szCs w:val="22"/>
          <w:lang w:eastAsia="zh-TW"/>
        </w:rPr>
        <w:t>In RAN</w:t>
      </w:r>
      <w:r w:rsidR="00931121" w:rsidRPr="00FB1098">
        <w:rPr>
          <w:rFonts w:ascii="Calibri" w:hAnsi="Calibri" w:cs="Calibri"/>
          <w:sz w:val="22"/>
          <w:szCs w:val="22"/>
          <w:lang w:eastAsia="zh-TW"/>
        </w:rPr>
        <w:t>1 #10</w:t>
      </w:r>
      <w:r w:rsidR="00665E61" w:rsidRPr="00FB1098">
        <w:rPr>
          <w:rFonts w:ascii="Calibri" w:hAnsi="Calibri" w:cs="Calibri"/>
          <w:sz w:val="22"/>
          <w:szCs w:val="22"/>
          <w:lang w:eastAsia="zh-TW"/>
        </w:rPr>
        <w:t>3</w:t>
      </w:r>
      <w:r w:rsidR="00931121" w:rsidRPr="00FB1098">
        <w:rPr>
          <w:rFonts w:ascii="Calibri" w:hAnsi="Calibri" w:cs="Calibri"/>
          <w:sz w:val="22"/>
          <w:szCs w:val="22"/>
          <w:lang w:eastAsia="zh-TW"/>
        </w:rPr>
        <w:t xml:space="preserve">-e, </w:t>
      </w:r>
      <w:r w:rsidR="00931121" w:rsidRPr="00FB1098">
        <w:rPr>
          <w:sz w:val="22"/>
          <w:szCs w:val="22"/>
          <w:lang w:eastAsia="zh-TW"/>
        </w:rPr>
        <w:t>UE feedback enhancements for HARQ-ACK were discussed and the following agreements were made</w:t>
      </w:r>
      <w:r w:rsidRPr="00FB1098">
        <w:rPr>
          <w:rFonts w:ascii="Calibri" w:hAnsi="Calibri" w:cs="Calibri"/>
          <w:sz w:val="22"/>
          <w:szCs w:val="22"/>
          <w:lang w:eastAsia="zh-TW"/>
        </w:rPr>
        <w:t xml:space="preserve"> [1]</w:t>
      </w:r>
      <w:r w:rsidR="00931121" w:rsidRPr="00FB1098">
        <w:rPr>
          <w:rFonts w:ascii="Calibri" w:hAnsi="Calibri" w:cs="Calibri"/>
          <w:sz w:val="22"/>
          <w:szCs w:val="22"/>
          <w:lang w:eastAsia="zh-TW"/>
        </w:rPr>
        <w:t>.</w:t>
      </w:r>
    </w:p>
    <w:p w14:paraId="6B1856E1" w14:textId="77777777" w:rsidR="00FB1098" w:rsidRPr="00B40631" w:rsidRDefault="00FB1098" w:rsidP="00FB1098">
      <w:pPr>
        <w:rPr>
          <w:sz w:val="22"/>
          <w:szCs w:val="22"/>
          <w:lang w:val="en-US"/>
        </w:rPr>
      </w:pPr>
      <w:r w:rsidRPr="00B40631">
        <w:rPr>
          <w:b/>
          <w:bCs/>
          <w:sz w:val="22"/>
          <w:szCs w:val="22"/>
          <w:highlight w:val="green"/>
        </w:rPr>
        <w:t>Agreements</w:t>
      </w:r>
      <w:r w:rsidRPr="00B40631">
        <w:rPr>
          <w:sz w:val="22"/>
          <w:szCs w:val="22"/>
        </w:rPr>
        <w:t xml:space="preserve">: To address the issue of SPS HARQ-ACK dropping for TDD systems, focus on the following two options: </w:t>
      </w:r>
    </w:p>
    <w:p w14:paraId="1FC9EFF3" w14:textId="77777777" w:rsidR="00FB1098" w:rsidRPr="00B40631" w:rsidRDefault="00FB1098" w:rsidP="00FB1098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en-US"/>
        </w:rPr>
      </w:pPr>
      <w:r w:rsidRPr="00B40631">
        <w:rPr>
          <w:sz w:val="22"/>
          <w:szCs w:val="22"/>
        </w:rPr>
        <w:t>Option 1: Deferring HARQ-ACK until a next (e.g., first) available PUCCH</w:t>
      </w:r>
    </w:p>
    <w:p w14:paraId="2106FAA5" w14:textId="77777777" w:rsidR="00FB1098" w:rsidRPr="00B40631" w:rsidRDefault="00FB1098" w:rsidP="00FB1098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B40631">
        <w:rPr>
          <w:sz w:val="22"/>
          <w:szCs w:val="22"/>
        </w:rPr>
        <w:t>FFS: Details including the definition of a next (</w:t>
      </w:r>
      <w:proofErr w:type="spellStart"/>
      <w:r w:rsidRPr="00B40631">
        <w:rPr>
          <w:sz w:val="22"/>
          <w:szCs w:val="22"/>
        </w:rPr>
        <w:t>e.g</w:t>
      </w:r>
      <w:proofErr w:type="spellEnd"/>
      <w:r w:rsidRPr="00B40631">
        <w:rPr>
          <w:sz w:val="22"/>
          <w:szCs w:val="22"/>
        </w:rPr>
        <w:t xml:space="preserve">, first) available PUCCH, CB construction / multiplexing </w:t>
      </w:r>
    </w:p>
    <w:p w14:paraId="23CA5CB7" w14:textId="77777777" w:rsidR="00FB1098" w:rsidRPr="00B40631" w:rsidRDefault="00FB1098" w:rsidP="00FB1098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B40631">
        <w:rPr>
          <w:sz w:val="22"/>
          <w:szCs w:val="22"/>
        </w:rPr>
        <w:t>Option 2: Dynamic triggering of a one-shot / Type-3 CB type of re-transmission</w:t>
      </w:r>
    </w:p>
    <w:p w14:paraId="15D31223" w14:textId="1D75FE9E" w:rsidR="00FB1098" w:rsidRPr="00B40631" w:rsidRDefault="00FB1098" w:rsidP="00B40631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B40631">
        <w:rPr>
          <w:sz w:val="22"/>
          <w:szCs w:val="22"/>
        </w:rPr>
        <w:t xml:space="preserve">FFS: Details on triggering and/or CB construction (incl. potential Type-3 CB optimizations) / multiplexing </w:t>
      </w:r>
    </w:p>
    <w:p w14:paraId="5D6B8FF8" w14:textId="77777777" w:rsidR="00FB1098" w:rsidRPr="00B40631" w:rsidRDefault="00FB1098" w:rsidP="00FB1098">
      <w:pPr>
        <w:spacing w:before="100" w:beforeAutospacing="1" w:after="100" w:afterAutospacing="1" w:line="252" w:lineRule="auto"/>
        <w:rPr>
          <w:rStyle w:val="af6"/>
          <w:b w:val="0"/>
          <w:bCs w:val="0"/>
          <w:sz w:val="22"/>
          <w:szCs w:val="22"/>
        </w:rPr>
      </w:pPr>
      <w:r w:rsidRPr="00B40631">
        <w:rPr>
          <w:rStyle w:val="af6"/>
          <w:sz w:val="22"/>
          <w:szCs w:val="22"/>
          <w:highlight w:val="green"/>
        </w:rPr>
        <w:t>Agreements</w:t>
      </w:r>
      <w:r w:rsidRPr="00B40631">
        <w:rPr>
          <w:rStyle w:val="af6"/>
          <w:b w:val="0"/>
          <w:bCs w:val="0"/>
          <w:sz w:val="22"/>
          <w:szCs w:val="22"/>
          <w:highlight w:val="green"/>
        </w:rPr>
        <w:t>:</w:t>
      </w:r>
      <w:r w:rsidRPr="00B40631">
        <w:rPr>
          <w:rStyle w:val="af6"/>
          <w:b w:val="0"/>
          <w:bCs w:val="0"/>
          <w:sz w:val="22"/>
          <w:szCs w:val="22"/>
        </w:rPr>
        <w:t xml:space="preserve"> In the studies on PUCCH carrier switching for HARQ-ACK, PUCCH carrier switching for different cells operated is considered only for cells that are part of the active UL CA configuration.</w:t>
      </w:r>
    </w:p>
    <w:p w14:paraId="027F1356" w14:textId="77777777" w:rsidR="00FB1098" w:rsidRPr="00B40631" w:rsidRDefault="00FB1098" w:rsidP="00FB1098">
      <w:pPr>
        <w:spacing w:before="100" w:beforeAutospacing="1" w:line="252" w:lineRule="auto"/>
        <w:rPr>
          <w:sz w:val="22"/>
          <w:szCs w:val="22"/>
          <w:lang w:val="en-US" w:eastAsia="ko-KR"/>
        </w:rPr>
      </w:pPr>
      <w:r w:rsidRPr="00B40631">
        <w:rPr>
          <w:rStyle w:val="af6"/>
          <w:sz w:val="22"/>
          <w:szCs w:val="22"/>
          <w:highlight w:val="green"/>
        </w:rPr>
        <w:t>Agreements</w:t>
      </w:r>
      <w:r w:rsidRPr="00B40631">
        <w:rPr>
          <w:rStyle w:val="af6"/>
          <w:b w:val="0"/>
          <w:bCs w:val="0"/>
          <w:sz w:val="22"/>
          <w:szCs w:val="22"/>
        </w:rPr>
        <w:t>: For the studies on SPS HARQ skipping for skipped SPS PDSCH, the further discussions should focus on the following reduced sets methods:</w:t>
      </w:r>
    </w:p>
    <w:p w14:paraId="60156F7B" w14:textId="77777777" w:rsidR="00FB1098" w:rsidRPr="00B40631" w:rsidRDefault="00FB1098" w:rsidP="00FB1098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6"/>
          <w:b w:val="0"/>
          <w:bCs w:val="0"/>
          <w:sz w:val="22"/>
          <w:szCs w:val="22"/>
        </w:rPr>
        <w:t>‘NACK skipping’ for (skipped) SPS PDSCH (Alt. 1)</w:t>
      </w:r>
    </w:p>
    <w:p w14:paraId="3162A617" w14:textId="77777777" w:rsidR="00FB1098" w:rsidRPr="00B40631" w:rsidRDefault="00FB1098" w:rsidP="00FB1098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6"/>
          <w:b w:val="0"/>
          <w:bCs w:val="0"/>
          <w:sz w:val="22"/>
          <w:szCs w:val="22"/>
        </w:rPr>
        <w:t>FFS: details including at least when to skip the HARQ-ACK as well as NACK skipping configuration details (per SPS or group of SPS configurations etc.)</w:t>
      </w:r>
    </w:p>
    <w:p w14:paraId="308A9A1F" w14:textId="77777777" w:rsidR="00FB1098" w:rsidRPr="00B40631" w:rsidRDefault="00FB1098" w:rsidP="00FB1098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7"/>
          <w:i w:val="0"/>
          <w:iCs w:val="0"/>
          <w:sz w:val="22"/>
          <w:szCs w:val="22"/>
        </w:rPr>
        <w:t>Note: this alternative assumes inherently no identification of a skipped SPS PDSCH by the UE</w:t>
      </w:r>
    </w:p>
    <w:p w14:paraId="504761F7" w14:textId="77777777" w:rsidR="00FB1098" w:rsidRPr="00B40631" w:rsidRDefault="00FB1098" w:rsidP="00FB1098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6"/>
          <w:b w:val="0"/>
          <w:bCs w:val="0"/>
          <w:sz w:val="22"/>
          <w:szCs w:val="22"/>
        </w:rPr>
        <w:t>Dynamic indication of skipped SPS PDSCH occasions (Alt. 3)</w:t>
      </w:r>
    </w:p>
    <w:p w14:paraId="7D42FE5F" w14:textId="07D1473B" w:rsidR="00FB1098" w:rsidRPr="00B40631" w:rsidRDefault="00FB1098" w:rsidP="00B40631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Style w:val="af6"/>
          <w:b w:val="0"/>
          <w:bCs w:val="0"/>
          <w:sz w:val="22"/>
          <w:szCs w:val="22"/>
          <w:lang w:eastAsia="ko-KR"/>
        </w:rPr>
      </w:pPr>
      <w:r w:rsidRPr="00B40631">
        <w:rPr>
          <w:rStyle w:val="af6"/>
          <w:b w:val="0"/>
          <w:bCs w:val="0"/>
          <w:sz w:val="22"/>
          <w:szCs w:val="22"/>
        </w:rPr>
        <w:t xml:space="preserve">FFS: details including dynamic indication methods such as </w:t>
      </w:r>
      <w:proofErr w:type="gramStart"/>
      <w:r w:rsidRPr="00B40631">
        <w:rPr>
          <w:rStyle w:val="af6"/>
          <w:b w:val="0"/>
          <w:bCs w:val="0"/>
          <w:sz w:val="22"/>
          <w:szCs w:val="22"/>
        </w:rPr>
        <w:t>e.g.</w:t>
      </w:r>
      <w:proofErr w:type="gramEnd"/>
      <w:r w:rsidRPr="00B40631">
        <w:rPr>
          <w:rStyle w:val="af6"/>
          <w:b w:val="0"/>
          <w:bCs w:val="0"/>
          <w:sz w:val="22"/>
          <w:szCs w:val="22"/>
        </w:rPr>
        <w:t xml:space="preserve"> DCI, MAC CE, specific DM-RS instead of SPS DM-RS, …</w:t>
      </w:r>
    </w:p>
    <w:p w14:paraId="0E257827" w14:textId="77777777" w:rsidR="00FB1098" w:rsidRPr="00B40631" w:rsidRDefault="00FB1098" w:rsidP="00FB1098">
      <w:pPr>
        <w:spacing w:line="252" w:lineRule="auto"/>
        <w:rPr>
          <w:sz w:val="22"/>
          <w:szCs w:val="22"/>
          <w:lang w:val="en-US" w:eastAsia="ko-KR"/>
        </w:rPr>
      </w:pPr>
      <w:r w:rsidRPr="00B40631">
        <w:rPr>
          <w:rStyle w:val="af6"/>
          <w:sz w:val="22"/>
          <w:szCs w:val="22"/>
          <w:highlight w:val="green"/>
        </w:rPr>
        <w:t>Agreements</w:t>
      </w:r>
      <w:r w:rsidRPr="00B40631">
        <w:rPr>
          <w:rStyle w:val="af6"/>
          <w:b w:val="0"/>
          <w:bCs w:val="0"/>
          <w:sz w:val="22"/>
          <w:szCs w:val="22"/>
        </w:rPr>
        <w:t xml:space="preserve">: </w:t>
      </w:r>
      <w:r w:rsidRPr="00B40631">
        <w:rPr>
          <w:rStyle w:val="af7"/>
          <w:i w:val="0"/>
          <w:iCs w:val="0"/>
          <w:sz w:val="22"/>
          <w:szCs w:val="22"/>
        </w:rPr>
        <w:t>For the studies on SPS HARQ payload size reduction (of non-skipped SPS PDSCH), the further discussions should focus on the following reduced sets of methods:</w:t>
      </w:r>
    </w:p>
    <w:p w14:paraId="4E7F2A89" w14:textId="77777777" w:rsidR="00FB1098" w:rsidRPr="00B40631" w:rsidRDefault="00FB1098" w:rsidP="00FB1098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7"/>
          <w:i w:val="0"/>
          <w:iCs w:val="0"/>
          <w:sz w:val="22"/>
          <w:szCs w:val="22"/>
        </w:rPr>
        <w:t>ACK skipping (NACK-only) (Alt. 1)</w:t>
      </w:r>
    </w:p>
    <w:p w14:paraId="7F8FB6B6" w14:textId="77777777" w:rsidR="00FB1098" w:rsidRPr="00B40631" w:rsidRDefault="00FB1098" w:rsidP="00FB1098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7"/>
          <w:i w:val="0"/>
          <w:iCs w:val="0"/>
          <w:sz w:val="22"/>
          <w:szCs w:val="22"/>
        </w:rPr>
        <w:t>FFS: Details</w:t>
      </w:r>
    </w:p>
    <w:p w14:paraId="4761685E" w14:textId="77777777" w:rsidR="00FB1098" w:rsidRPr="00B40631" w:rsidRDefault="00FB1098" w:rsidP="00FB1098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7"/>
          <w:i w:val="0"/>
          <w:iCs w:val="0"/>
          <w:sz w:val="22"/>
          <w:szCs w:val="22"/>
        </w:rPr>
        <w:t>NACK skipping (ACK-only) (Alt. 2)</w:t>
      </w:r>
    </w:p>
    <w:p w14:paraId="7EEDA88C" w14:textId="77777777" w:rsidR="00FB1098" w:rsidRPr="00B40631" w:rsidRDefault="00FB1098" w:rsidP="00FB1098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7"/>
          <w:i w:val="0"/>
          <w:iCs w:val="0"/>
          <w:sz w:val="22"/>
          <w:szCs w:val="22"/>
        </w:rPr>
        <w:t>FFS: Details</w:t>
      </w:r>
    </w:p>
    <w:p w14:paraId="7E681138" w14:textId="77777777" w:rsidR="00FB1098" w:rsidRPr="00B40631" w:rsidRDefault="00FB1098" w:rsidP="00FB1098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7"/>
          <w:i w:val="0"/>
          <w:iCs w:val="0"/>
          <w:sz w:val="22"/>
          <w:szCs w:val="22"/>
        </w:rPr>
        <w:t>HARQ bundling / compression (Alt. 3)</w:t>
      </w:r>
    </w:p>
    <w:p w14:paraId="7969960A" w14:textId="77777777" w:rsidR="00FB1098" w:rsidRPr="00B40631" w:rsidRDefault="00FB1098" w:rsidP="00FB1098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7"/>
          <w:i w:val="0"/>
          <w:iCs w:val="0"/>
          <w:sz w:val="22"/>
          <w:szCs w:val="22"/>
        </w:rPr>
        <w:t>FFS: Details including HARQ bundling / compression window, bundling / compression technique</w:t>
      </w:r>
    </w:p>
    <w:p w14:paraId="62ADF1D8" w14:textId="77777777" w:rsidR="00FB1098" w:rsidRPr="00B40631" w:rsidRDefault="00FB1098" w:rsidP="00FB1098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7"/>
          <w:i w:val="0"/>
          <w:iCs w:val="0"/>
          <w:sz w:val="22"/>
          <w:szCs w:val="22"/>
        </w:rPr>
        <w:t>HARQ-ACK disabling /skipping for certain SPS configurations (Alt. 4)</w:t>
      </w:r>
    </w:p>
    <w:p w14:paraId="4623E12E" w14:textId="77777777" w:rsidR="00FB1098" w:rsidRPr="00B40631" w:rsidRDefault="00FB1098" w:rsidP="00FB1098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7"/>
          <w:i w:val="0"/>
          <w:iCs w:val="0"/>
          <w:sz w:val="22"/>
          <w:szCs w:val="22"/>
        </w:rPr>
        <w:t xml:space="preserve">The skipping / disabling is </w:t>
      </w:r>
      <w:proofErr w:type="gramStart"/>
      <w:r w:rsidRPr="00B40631">
        <w:rPr>
          <w:rStyle w:val="af7"/>
          <w:i w:val="0"/>
          <w:iCs w:val="0"/>
          <w:sz w:val="22"/>
          <w:szCs w:val="22"/>
        </w:rPr>
        <w:t>higher-layer</w:t>
      </w:r>
      <w:proofErr w:type="gramEnd"/>
      <w:r w:rsidRPr="00B40631">
        <w:rPr>
          <w:rStyle w:val="af7"/>
          <w:i w:val="0"/>
          <w:iCs w:val="0"/>
          <w:sz w:val="22"/>
          <w:szCs w:val="22"/>
        </w:rPr>
        <w:t xml:space="preserve"> configured per SPS configuration</w:t>
      </w:r>
    </w:p>
    <w:p w14:paraId="69828942" w14:textId="77777777" w:rsidR="00FB1098" w:rsidRPr="00B40631" w:rsidRDefault="00FB1098" w:rsidP="00FB1098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sz w:val="22"/>
          <w:szCs w:val="22"/>
          <w:lang w:eastAsia="ko-KR"/>
        </w:rPr>
      </w:pPr>
      <w:r w:rsidRPr="00B40631">
        <w:rPr>
          <w:rStyle w:val="af7"/>
          <w:i w:val="0"/>
          <w:iCs w:val="0"/>
          <w:sz w:val="22"/>
          <w:szCs w:val="22"/>
        </w:rPr>
        <w:lastRenderedPageBreak/>
        <w:t>FFS: HARQ-ACK skipping behaviour for Type 1 CB</w:t>
      </w:r>
    </w:p>
    <w:p w14:paraId="7E17AF54" w14:textId="69971AAF" w:rsidR="00DD7316" w:rsidRPr="00FB1098" w:rsidRDefault="00A53B3A" w:rsidP="00931121">
      <w:pPr>
        <w:overflowPunct/>
        <w:autoSpaceDE/>
        <w:autoSpaceDN/>
        <w:adjustRightInd/>
        <w:snapToGrid w:val="0"/>
        <w:spacing w:beforeLines="50" w:before="120" w:afterLines="50" w:line="360" w:lineRule="auto"/>
        <w:contextualSpacing/>
        <w:jc w:val="left"/>
        <w:textAlignment w:val="auto"/>
        <w:rPr>
          <w:rFonts w:ascii="Calibri" w:hAnsi="Calibri" w:cs="Calibri"/>
          <w:sz w:val="22"/>
          <w:szCs w:val="22"/>
          <w:lang w:eastAsia="zh-TW"/>
        </w:rPr>
      </w:pPr>
      <w:r w:rsidRPr="00FB1098">
        <w:rPr>
          <w:rFonts w:ascii="Calibri" w:hAnsi="Calibri" w:cs="Calibri" w:hint="eastAsia"/>
          <w:sz w:val="22"/>
          <w:szCs w:val="22"/>
          <w:lang w:val="en-US" w:eastAsia="zh-TW"/>
        </w:rPr>
        <w:t>I</w:t>
      </w:r>
      <w:r w:rsidRPr="00FB1098">
        <w:rPr>
          <w:rFonts w:ascii="Calibri" w:hAnsi="Calibri" w:cs="Calibri"/>
          <w:sz w:val="22"/>
          <w:szCs w:val="22"/>
          <w:lang w:val="en-US" w:eastAsia="zh-TW"/>
        </w:rPr>
        <w:t xml:space="preserve">n this contribution, we provide our views on </w:t>
      </w:r>
      <w:r w:rsidRPr="00FB1098">
        <w:rPr>
          <w:rFonts w:cstheme="minorHAnsi"/>
          <w:sz w:val="22"/>
          <w:szCs w:val="22"/>
          <w:lang w:val="en-US"/>
        </w:rPr>
        <w:t>UE feedback enhancements for HARQ-ACK.</w:t>
      </w:r>
    </w:p>
    <w:p w14:paraId="62CBC1AF" w14:textId="59BB68FB" w:rsidR="00BD476B" w:rsidRPr="00A53B3A" w:rsidRDefault="001E10F3" w:rsidP="00A53B3A">
      <w:pPr>
        <w:pStyle w:val="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>Discussion</w:t>
      </w:r>
    </w:p>
    <w:p w14:paraId="5B10C4AC" w14:textId="5869C520" w:rsidR="005B54E4" w:rsidRPr="005B54E4" w:rsidRDefault="005B54E4" w:rsidP="000E77E7">
      <w:pPr>
        <w:pStyle w:val="2"/>
        <w:rPr>
          <w:rFonts w:eastAsiaTheme="minorEastAsia"/>
          <w:lang w:eastAsia="zh-TW"/>
        </w:rPr>
      </w:pPr>
      <w:bookmarkStart w:id="0" w:name="_Hlk861261"/>
      <w:r>
        <w:rPr>
          <w:rFonts w:eastAsiaTheme="minorEastAsia" w:hint="eastAsia"/>
          <w:lang w:eastAsia="zh-TW"/>
        </w:rPr>
        <w:t>A</w:t>
      </w:r>
      <w:r>
        <w:rPr>
          <w:rFonts w:eastAsiaTheme="minorEastAsia"/>
          <w:lang w:eastAsia="zh-TW"/>
        </w:rPr>
        <w:t>void SPS HARQ-ACK dropping</w:t>
      </w:r>
    </w:p>
    <w:p w14:paraId="5C65EA88" w14:textId="0E069521" w:rsidR="005B54E4" w:rsidRDefault="000A7C5F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rFonts w:ascii="Calibri" w:hAnsi="Calibri" w:cs="Times New Roman" w:hint="eastAsia"/>
          <w:sz w:val="22"/>
          <w:szCs w:val="28"/>
          <w:lang w:eastAsia="zh-TW"/>
        </w:rPr>
        <w:t>I</w:t>
      </w:r>
      <w:r>
        <w:rPr>
          <w:rFonts w:ascii="Calibri" w:hAnsi="Calibri" w:cs="Times New Roman"/>
          <w:sz w:val="22"/>
          <w:szCs w:val="28"/>
          <w:lang w:eastAsia="zh-TW"/>
        </w:rPr>
        <w:t xml:space="preserve">n Rel-16 </w:t>
      </w:r>
      <w:proofErr w:type="spellStart"/>
      <w:r>
        <w:rPr>
          <w:rFonts w:ascii="Calibri" w:hAnsi="Calibri" w:cs="Times New Roman"/>
          <w:sz w:val="22"/>
          <w:szCs w:val="28"/>
          <w:lang w:eastAsia="zh-TW"/>
        </w:rPr>
        <w:t>eURLLC</w:t>
      </w:r>
      <w:proofErr w:type="spellEnd"/>
      <w:r>
        <w:rPr>
          <w:rFonts w:ascii="Calibri" w:hAnsi="Calibri" w:cs="Times New Roman"/>
          <w:sz w:val="22"/>
          <w:szCs w:val="28"/>
          <w:lang w:eastAsia="zh-TW"/>
        </w:rPr>
        <w:t xml:space="preserve">, periodicity of SPS PDSCH receptions of a SPS configuration can be as small as 1 slot. If SPS PDSCH receptions are with 1-slot periodicity in </w:t>
      </w:r>
      <w:r w:rsidR="00797098">
        <w:rPr>
          <w:rFonts w:ascii="Calibri" w:hAnsi="Calibri" w:cs="Times New Roman"/>
          <w:sz w:val="22"/>
          <w:szCs w:val="28"/>
          <w:lang w:eastAsia="zh-TW"/>
        </w:rPr>
        <w:t>TDD</w:t>
      </w:r>
      <w:r>
        <w:rPr>
          <w:rFonts w:ascii="Calibri" w:hAnsi="Calibri" w:cs="Times New Roman"/>
          <w:sz w:val="22"/>
          <w:szCs w:val="28"/>
          <w:lang w:eastAsia="zh-TW"/>
        </w:rPr>
        <w:t>, large number of SPS HARQ-ACK</w:t>
      </w:r>
      <w:r w:rsidR="00797098">
        <w:rPr>
          <w:rFonts w:ascii="Calibri" w:hAnsi="Calibri" w:cs="Times New Roman"/>
          <w:sz w:val="22"/>
          <w:szCs w:val="28"/>
          <w:lang w:eastAsia="zh-TW"/>
        </w:rPr>
        <w:t xml:space="preserve"> will be dropped.</w:t>
      </w:r>
      <w:r w:rsidR="00797098">
        <w:rPr>
          <w:rFonts w:ascii="Calibri" w:hAnsi="Calibri" w:cs="Times New Roman" w:hint="eastAsia"/>
          <w:sz w:val="22"/>
          <w:szCs w:val="28"/>
          <w:lang w:eastAsia="zh-TW"/>
        </w:rPr>
        <w:t xml:space="preserve"> </w:t>
      </w:r>
      <w:r>
        <w:rPr>
          <w:rFonts w:ascii="Calibri" w:hAnsi="Calibri" w:cs="Times New Roman" w:hint="eastAsia"/>
          <w:sz w:val="22"/>
          <w:szCs w:val="28"/>
          <w:lang w:eastAsia="zh-TW"/>
        </w:rPr>
        <w:t>I</w:t>
      </w:r>
      <w:r>
        <w:rPr>
          <w:rFonts w:ascii="Calibri" w:hAnsi="Calibri" w:cs="Times New Roman"/>
          <w:sz w:val="22"/>
          <w:szCs w:val="28"/>
          <w:lang w:eastAsia="zh-TW"/>
        </w:rPr>
        <w:t>t is agreed to s</w:t>
      </w:r>
      <w:r w:rsidRPr="000A7C5F">
        <w:rPr>
          <w:rFonts w:ascii="Calibri" w:hAnsi="Calibri" w:cs="Times New Roman"/>
          <w:sz w:val="22"/>
          <w:szCs w:val="28"/>
          <w:lang w:eastAsia="zh-TW"/>
        </w:rPr>
        <w:t>upport enhancements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for SPS HARQ-ACK</w:t>
      </w:r>
      <w:r w:rsidRPr="000A7C5F">
        <w:rPr>
          <w:rFonts w:ascii="Calibri" w:hAnsi="Calibri" w:cs="Times New Roman"/>
          <w:sz w:val="22"/>
          <w:szCs w:val="28"/>
          <w:lang w:eastAsia="zh-TW"/>
        </w:rPr>
        <w:t xml:space="preserve"> to avoid SPS HARQ-ACK dropping for TDD due to PUCCH collision with at least one DL or flexible symbol</w:t>
      </w:r>
      <w:r>
        <w:rPr>
          <w:rFonts w:ascii="Calibri" w:hAnsi="Calibri" w:cs="Times New Roman"/>
          <w:sz w:val="22"/>
          <w:szCs w:val="28"/>
          <w:lang w:eastAsia="zh-TW"/>
        </w:rPr>
        <w:t xml:space="preserve">. </w:t>
      </w:r>
      <w:r w:rsidRPr="000A7C5F">
        <w:rPr>
          <w:rFonts w:ascii="Calibri" w:hAnsi="Calibri" w:cs="Times New Roman"/>
          <w:sz w:val="22"/>
          <w:szCs w:val="28"/>
          <w:lang w:eastAsia="zh-TW"/>
        </w:rPr>
        <w:t>Deferring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SPS</w:t>
      </w:r>
      <w:r w:rsidRPr="000A7C5F">
        <w:rPr>
          <w:rFonts w:ascii="Calibri" w:hAnsi="Calibri" w:cs="Times New Roman"/>
          <w:sz w:val="22"/>
          <w:szCs w:val="28"/>
          <w:lang w:eastAsia="zh-TW"/>
        </w:rPr>
        <w:t xml:space="preserve"> HARQ-ACK </w:t>
      </w:r>
      <w:r>
        <w:rPr>
          <w:rFonts w:ascii="Calibri" w:hAnsi="Calibri" w:cs="Times New Roman"/>
          <w:sz w:val="22"/>
          <w:szCs w:val="28"/>
          <w:lang w:eastAsia="zh-TW"/>
        </w:rPr>
        <w:t>to the</w:t>
      </w:r>
      <w:r w:rsidRPr="000A7C5F">
        <w:rPr>
          <w:rFonts w:ascii="Calibri" w:hAnsi="Calibri" w:cs="Times New Roman"/>
          <w:sz w:val="22"/>
          <w:szCs w:val="28"/>
          <w:lang w:eastAsia="zh-TW"/>
        </w:rPr>
        <w:t xml:space="preserve"> available valid PUCCH resource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after the slot indicated by K1 can avoid SPS HARQ-ACK dropping. </w:t>
      </w:r>
      <w:r w:rsidR="00797098">
        <w:rPr>
          <w:rFonts w:ascii="Calibri" w:hAnsi="Calibri" w:cs="Times New Roman"/>
          <w:sz w:val="22"/>
          <w:szCs w:val="28"/>
          <w:lang w:eastAsia="zh-TW"/>
        </w:rPr>
        <w:t xml:space="preserve">If the traffic transmitted using SPS PDSCH has small </w:t>
      </w:r>
      <w:proofErr w:type="spellStart"/>
      <w:r w:rsidR="00797098">
        <w:rPr>
          <w:rFonts w:ascii="Calibri" w:hAnsi="Calibri" w:cs="Times New Roman"/>
          <w:sz w:val="22"/>
          <w:szCs w:val="28"/>
          <w:lang w:eastAsia="zh-TW"/>
        </w:rPr>
        <w:t>lantency</w:t>
      </w:r>
      <w:proofErr w:type="spellEnd"/>
      <w:r w:rsidR="00797098">
        <w:rPr>
          <w:rFonts w:ascii="Calibri" w:hAnsi="Calibri" w:cs="Times New Roman"/>
          <w:sz w:val="22"/>
          <w:szCs w:val="28"/>
          <w:lang w:eastAsia="zh-TW"/>
        </w:rPr>
        <w:t xml:space="preserve"> requirement, deferring the SPS HARQ-ACK exceeding the latency requirement is not meaningful and may increase the HARQ-ACK payload. Therefore, a maximum number of slots that SPS HARQ-ACK can be deferred should be configured. The maximum number of slots that SPS HARQ-ACK can be deferred should be SPS configuration-specific since different traffic may have different latency requirements.</w:t>
      </w:r>
    </w:p>
    <w:p w14:paraId="7FD77E93" w14:textId="207A7581" w:rsidR="00797098" w:rsidRPr="00797098" w:rsidRDefault="00797098" w:rsidP="000E77E7">
      <w:pPr>
        <w:rPr>
          <w:rFonts w:ascii="Calibri" w:hAnsi="Calibri" w:cs="Times New Roman"/>
          <w:b/>
          <w:bCs/>
          <w:sz w:val="22"/>
          <w:szCs w:val="28"/>
          <w:lang w:eastAsia="zh-TW"/>
        </w:rPr>
      </w:pPr>
      <w:r w:rsidRPr="00797098">
        <w:rPr>
          <w:b/>
          <w:bCs/>
          <w:sz w:val="22"/>
          <w:lang w:eastAsia="zh-TW"/>
        </w:rPr>
        <w:t>Proposal 1:</w:t>
      </w:r>
      <w:r>
        <w:rPr>
          <w:b/>
          <w:bCs/>
          <w:sz w:val="22"/>
          <w:lang w:eastAsia="zh-TW"/>
        </w:rPr>
        <w:t xml:space="preserve"> </w:t>
      </w:r>
      <w:r w:rsidR="00785C26">
        <w:rPr>
          <w:b/>
          <w:bCs/>
          <w:sz w:val="22"/>
          <w:lang w:eastAsia="zh-TW"/>
        </w:rPr>
        <w:t>The</w:t>
      </w:r>
      <w:r>
        <w:rPr>
          <w:b/>
          <w:bCs/>
          <w:sz w:val="22"/>
          <w:lang w:eastAsia="zh-TW"/>
        </w:rPr>
        <w:t xml:space="preserve"> maximum number of slots that can be deferred for SPS HARQ-ACK is </w:t>
      </w:r>
      <w:r w:rsidR="004A777D">
        <w:rPr>
          <w:b/>
          <w:bCs/>
          <w:sz w:val="22"/>
          <w:lang w:eastAsia="zh-TW"/>
        </w:rPr>
        <w:t>configured per SPS configuration.</w:t>
      </w:r>
    </w:p>
    <w:p w14:paraId="44F94853" w14:textId="76182A13" w:rsidR="005B54E4" w:rsidRPr="00345F61" w:rsidRDefault="00345F61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rFonts w:ascii="Calibri" w:hAnsi="Calibri" w:cs="Times New Roman" w:hint="eastAsia"/>
          <w:sz w:val="22"/>
          <w:szCs w:val="28"/>
          <w:lang w:eastAsia="zh-TW"/>
        </w:rPr>
        <w:t>I</w:t>
      </w:r>
      <w:r>
        <w:rPr>
          <w:rFonts w:ascii="Calibri" w:hAnsi="Calibri" w:cs="Times New Roman"/>
          <w:sz w:val="22"/>
          <w:szCs w:val="28"/>
          <w:lang w:eastAsia="zh-TW"/>
        </w:rPr>
        <w:t xml:space="preserve">n current specification, there is PUCCH resource for only SPS HARQ-ACK in a slot if there is at least a SPS PDSCH reception in K1 slots before the slot, and the PUCCH resource in the slot is determined based on the payload size of SPS HARQ-ACK indicated to be transmitted in the slot. To provide PUCCH resource for </w:t>
      </w:r>
      <w:r>
        <w:rPr>
          <w:rFonts w:ascii="Calibri" w:hAnsi="Calibri" w:cs="Times New Roman" w:hint="eastAsia"/>
          <w:sz w:val="22"/>
          <w:szCs w:val="28"/>
          <w:lang w:eastAsia="zh-TW"/>
        </w:rPr>
        <w:t>d</w:t>
      </w:r>
      <w:r>
        <w:rPr>
          <w:rFonts w:ascii="Calibri" w:hAnsi="Calibri" w:cs="Times New Roman"/>
          <w:sz w:val="22"/>
          <w:szCs w:val="28"/>
          <w:lang w:eastAsia="zh-TW"/>
        </w:rPr>
        <w:t>eferred</w:t>
      </w:r>
      <w:r>
        <w:rPr>
          <w:rFonts w:ascii="Calibri" w:hAnsi="Calibri" w:cs="Times New Roman" w:hint="eastAsia"/>
          <w:sz w:val="22"/>
          <w:szCs w:val="28"/>
          <w:lang w:eastAsia="zh-TW"/>
        </w:rPr>
        <w:t xml:space="preserve"> SPS HARQ-</w:t>
      </w:r>
      <w:r>
        <w:rPr>
          <w:rFonts w:ascii="Calibri" w:hAnsi="Calibri" w:cs="Times New Roman"/>
          <w:sz w:val="22"/>
          <w:szCs w:val="28"/>
          <w:lang w:eastAsia="zh-TW"/>
        </w:rPr>
        <w:t xml:space="preserve">ACK as early as </w:t>
      </w:r>
      <w:r w:rsidR="007138C2">
        <w:rPr>
          <w:rFonts w:ascii="Calibri" w:hAnsi="Calibri" w:cs="Times New Roman"/>
          <w:sz w:val="22"/>
          <w:szCs w:val="28"/>
          <w:lang w:eastAsia="zh-TW"/>
        </w:rPr>
        <w:t xml:space="preserve">possible, a PUCCH resource for only SPS HARQ-ACK should be provided in a slot in which no SPS HARQ-ACK is indicated to be transmitted. </w:t>
      </w:r>
      <w:r w:rsidR="00CF76D6">
        <w:rPr>
          <w:rFonts w:ascii="Calibri" w:hAnsi="Calibri" w:cs="Times New Roman"/>
          <w:sz w:val="22"/>
          <w:szCs w:val="28"/>
          <w:lang w:eastAsia="zh-TW"/>
        </w:rPr>
        <w:t xml:space="preserve">The PUCCH resource for only SPS HARQ-ACK in a slot should be selected from </w:t>
      </w:r>
      <w:r w:rsidR="00CF76D6" w:rsidRPr="006E52CE">
        <w:rPr>
          <w:rFonts w:ascii="Calibri" w:hAnsi="Calibri"/>
          <w:kern w:val="2"/>
          <w:sz w:val="22"/>
          <w:szCs w:val="22"/>
          <w:lang w:val="en-US" w:eastAsia="zh-TW"/>
        </w:rPr>
        <w:t>SPS-PUCCH-AN-List</w:t>
      </w:r>
      <w:r w:rsidR="00CF76D6">
        <w:rPr>
          <w:rFonts w:ascii="Calibri" w:hAnsi="Calibri" w:cs="Times New Roman"/>
          <w:sz w:val="22"/>
          <w:szCs w:val="28"/>
          <w:lang w:eastAsia="zh-TW"/>
        </w:rPr>
        <w:t xml:space="preserve"> based on the total payload size of the deferred SPS HARQ-ACK and</w:t>
      </w:r>
      <w:r w:rsidR="0000798F">
        <w:rPr>
          <w:rFonts w:ascii="Calibri" w:hAnsi="Calibri" w:cs="Times New Roman"/>
          <w:sz w:val="22"/>
          <w:szCs w:val="28"/>
          <w:lang w:eastAsia="zh-TW"/>
        </w:rPr>
        <w:t xml:space="preserve"> the</w:t>
      </w:r>
      <w:r w:rsidR="00CF76D6">
        <w:rPr>
          <w:rFonts w:ascii="Calibri" w:hAnsi="Calibri" w:cs="Times New Roman"/>
          <w:sz w:val="22"/>
          <w:szCs w:val="28"/>
          <w:lang w:eastAsia="zh-TW"/>
        </w:rPr>
        <w:t xml:space="preserve"> non-deferred SPS HARQ-ACK.</w:t>
      </w:r>
      <w:r w:rsidR="000F5DDF">
        <w:rPr>
          <w:rFonts w:ascii="Calibri" w:hAnsi="Calibri" w:cs="Times New Roman" w:hint="eastAsia"/>
          <w:sz w:val="22"/>
          <w:szCs w:val="28"/>
          <w:lang w:eastAsia="zh-TW"/>
        </w:rPr>
        <w:t xml:space="preserve"> </w:t>
      </w:r>
      <w:r w:rsidR="000F5DDF">
        <w:rPr>
          <w:rFonts w:ascii="Calibri" w:hAnsi="Calibri" w:cs="Times New Roman"/>
          <w:sz w:val="22"/>
          <w:szCs w:val="28"/>
          <w:lang w:eastAsia="zh-TW"/>
        </w:rPr>
        <w:t>Specifically, a</w:t>
      </w:r>
      <w:r w:rsidR="00882E4C">
        <w:rPr>
          <w:rFonts w:ascii="Calibri" w:hAnsi="Calibri" w:cs="Times New Roman"/>
          <w:sz w:val="22"/>
          <w:szCs w:val="28"/>
          <w:lang w:eastAsia="zh-TW"/>
        </w:rPr>
        <w:t xml:space="preserve"> </w:t>
      </w:r>
      <w:r w:rsidR="005A3445">
        <w:rPr>
          <w:rFonts w:ascii="Calibri" w:hAnsi="Calibri" w:cs="Times New Roman"/>
          <w:sz w:val="22"/>
          <w:szCs w:val="28"/>
          <w:lang w:eastAsia="zh-TW"/>
        </w:rPr>
        <w:t xml:space="preserve">PUCCH resource </w:t>
      </w:r>
      <w:r w:rsidR="00AF0646">
        <w:rPr>
          <w:rFonts w:ascii="Calibri" w:hAnsi="Calibri" w:cs="Times New Roman"/>
          <w:sz w:val="22"/>
          <w:szCs w:val="28"/>
          <w:lang w:eastAsia="zh-TW"/>
        </w:rPr>
        <w:t>is provided in a slot</w:t>
      </w:r>
      <w:r w:rsidR="00882E4C">
        <w:rPr>
          <w:rFonts w:ascii="Calibri" w:hAnsi="Calibri" w:cs="Times New Roman"/>
          <w:sz w:val="22"/>
          <w:szCs w:val="28"/>
          <w:lang w:eastAsia="zh-TW"/>
        </w:rPr>
        <w:t xml:space="preserve"> (i.e., the first available PUCCH resource)</w:t>
      </w:r>
      <w:r w:rsidR="00AF0646">
        <w:rPr>
          <w:rFonts w:ascii="Calibri" w:hAnsi="Calibri" w:cs="Times New Roman"/>
          <w:sz w:val="22"/>
          <w:szCs w:val="28"/>
          <w:lang w:eastAsia="zh-TW"/>
        </w:rPr>
        <w:t xml:space="preserve"> for a deferred SPS HARQ-ACK if</w:t>
      </w:r>
      <w:r w:rsidR="00443BD9">
        <w:rPr>
          <w:rFonts w:ascii="Calibri" w:hAnsi="Calibri" w:cs="Times New Roman"/>
          <w:sz w:val="22"/>
          <w:szCs w:val="28"/>
          <w:lang w:eastAsia="zh-TW"/>
        </w:rPr>
        <w:t xml:space="preserve"> symbols </w:t>
      </w:r>
      <w:proofErr w:type="spellStart"/>
      <w:r w:rsidR="00443BD9">
        <w:rPr>
          <w:rFonts w:ascii="Calibri" w:hAnsi="Calibri" w:cs="Times New Roman"/>
          <w:sz w:val="22"/>
          <w:szCs w:val="28"/>
          <w:lang w:eastAsia="zh-TW"/>
        </w:rPr>
        <w:t>conatining</w:t>
      </w:r>
      <w:proofErr w:type="spellEnd"/>
      <w:r w:rsidR="00AF0646">
        <w:rPr>
          <w:rFonts w:ascii="Calibri" w:hAnsi="Calibri" w:cs="Times New Roman"/>
          <w:sz w:val="22"/>
          <w:szCs w:val="28"/>
          <w:lang w:eastAsia="zh-TW"/>
        </w:rPr>
        <w:t xml:space="preserve"> </w:t>
      </w:r>
      <w:r w:rsidR="00443BD9">
        <w:rPr>
          <w:rFonts w:ascii="Calibri" w:hAnsi="Calibri" w:cs="Times New Roman"/>
          <w:sz w:val="22"/>
          <w:szCs w:val="28"/>
          <w:lang w:eastAsia="zh-TW"/>
        </w:rPr>
        <w:t>the</w:t>
      </w:r>
      <w:r w:rsidR="00AF0646">
        <w:rPr>
          <w:rFonts w:ascii="Calibri" w:hAnsi="Calibri" w:cs="Times New Roman"/>
          <w:sz w:val="22"/>
          <w:szCs w:val="28"/>
          <w:lang w:eastAsia="zh-TW"/>
        </w:rPr>
        <w:t xml:space="preserve"> PUCCH resource selected from </w:t>
      </w:r>
      <w:r w:rsidR="00AF0646" w:rsidRPr="006E52CE">
        <w:rPr>
          <w:rFonts w:ascii="Calibri" w:hAnsi="Calibri"/>
          <w:kern w:val="2"/>
          <w:sz w:val="22"/>
          <w:szCs w:val="22"/>
          <w:lang w:val="en-US" w:eastAsia="zh-TW"/>
        </w:rPr>
        <w:t>SPS-PUCCH-AN-List</w:t>
      </w:r>
      <w:r w:rsidR="00AF0646">
        <w:rPr>
          <w:rFonts w:ascii="Calibri" w:hAnsi="Calibri"/>
          <w:kern w:val="2"/>
          <w:sz w:val="22"/>
          <w:szCs w:val="22"/>
          <w:lang w:val="en-US" w:eastAsia="zh-TW"/>
        </w:rPr>
        <w:t xml:space="preserve"> in the slot </w:t>
      </w:r>
      <w:r w:rsidR="00F219BB">
        <w:rPr>
          <w:rFonts w:ascii="Calibri" w:hAnsi="Calibri"/>
          <w:kern w:val="2"/>
          <w:sz w:val="22"/>
          <w:szCs w:val="22"/>
          <w:lang w:val="en-US" w:eastAsia="zh-TW"/>
        </w:rPr>
        <w:t xml:space="preserve">based on the payload size of </w:t>
      </w:r>
      <w:r w:rsidR="00F219BB">
        <w:rPr>
          <w:rFonts w:ascii="Calibri" w:hAnsi="Calibri" w:cs="Times New Roman"/>
          <w:sz w:val="22"/>
          <w:szCs w:val="28"/>
          <w:lang w:eastAsia="zh-TW"/>
        </w:rPr>
        <w:t xml:space="preserve">deferred SPS HARQ-ACK and non-deferred SPS HARQ-ACK </w:t>
      </w:r>
      <w:r w:rsidR="00443BD9">
        <w:rPr>
          <w:rFonts w:ascii="Calibri" w:hAnsi="Calibri" w:cs="Times New Roman"/>
          <w:sz w:val="22"/>
          <w:szCs w:val="28"/>
          <w:lang w:eastAsia="zh-TW"/>
        </w:rPr>
        <w:t>includes</w:t>
      </w:r>
      <w:r w:rsidR="00F219BB">
        <w:rPr>
          <w:rFonts w:ascii="Calibri" w:hAnsi="Calibri" w:cs="Times New Roman"/>
          <w:sz w:val="22"/>
          <w:szCs w:val="28"/>
          <w:lang w:eastAsia="zh-TW"/>
        </w:rPr>
        <w:t xml:space="preserve"> </w:t>
      </w:r>
      <w:r w:rsidR="00443BD9">
        <w:rPr>
          <w:rFonts w:ascii="Calibri" w:hAnsi="Calibri" w:cs="Times New Roman"/>
          <w:sz w:val="22"/>
          <w:szCs w:val="28"/>
          <w:lang w:eastAsia="zh-TW"/>
        </w:rPr>
        <w:t>semi-U</w:t>
      </w:r>
      <w:r w:rsidR="00F219BB">
        <w:rPr>
          <w:rFonts w:ascii="Calibri" w:hAnsi="Calibri" w:cs="Times New Roman"/>
          <w:sz w:val="22"/>
          <w:szCs w:val="28"/>
          <w:lang w:eastAsia="zh-TW"/>
        </w:rPr>
        <w:t>L symbol</w:t>
      </w:r>
      <w:r w:rsidR="00443BD9">
        <w:rPr>
          <w:rFonts w:ascii="Calibri" w:hAnsi="Calibri" w:cs="Times New Roman"/>
          <w:sz w:val="22"/>
          <w:szCs w:val="28"/>
          <w:lang w:eastAsia="zh-TW"/>
        </w:rPr>
        <w:t>s.</w:t>
      </w:r>
      <w:r w:rsidR="00A2520B">
        <w:rPr>
          <w:rFonts w:ascii="Calibri" w:hAnsi="Calibri" w:cs="Times New Roman"/>
          <w:sz w:val="22"/>
          <w:szCs w:val="28"/>
          <w:lang w:eastAsia="zh-TW"/>
        </w:rPr>
        <w:t xml:space="preserve"> Furthermore,</w:t>
      </w:r>
      <w:r w:rsidR="00BD2F5B">
        <w:rPr>
          <w:rFonts w:ascii="Calibri" w:hAnsi="Calibri" w:cs="Times New Roman"/>
          <w:sz w:val="22"/>
          <w:szCs w:val="28"/>
          <w:lang w:eastAsia="zh-TW"/>
        </w:rPr>
        <w:t xml:space="preserve"> it </w:t>
      </w:r>
      <w:r w:rsidR="00541F8C">
        <w:rPr>
          <w:rFonts w:ascii="Calibri" w:hAnsi="Calibri" w:cs="Times New Roman"/>
          <w:sz w:val="22"/>
          <w:szCs w:val="28"/>
          <w:lang w:eastAsia="zh-TW"/>
        </w:rPr>
        <w:t>would</w:t>
      </w:r>
      <w:r w:rsidR="00BD2F5B">
        <w:rPr>
          <w:rFonts w:ascii="Calibri" w:hAnsi="Calibri" w:cs="Times New Roman"/>
          <w:sz w:val="22"/>
          <w:szCs w:val="28"/>
          <w:lang w:eastAsia="zh-TW"/>
        </w:rPr>
        <w:t xml:space="preserve"> be beneficial</w:t>
      </w:r>
      <w:r w:rsidR="00A2520B">
        <w:rPr>
          <w:rFonts w:ascii="Calibri" w:hAnsi="Calibri" w:cs="Times New Roman"/>
          <w:sz w:val="22"/>
          <w:szCs w:val="28"/>
          <w:lang w:eastAsia="zh-TW"/>
        </w:rPr>
        <w:t xml:space="preserve"> </w:t>
      </w:r>
      <w:r w:rsidR="006F2DB4">
        <w:rPr>
          <w:rFonts w:ascii="Calibri" w:hAnsi="Calibri" w:cs="Times New Roman"/>
          <w:sz w:val="22"/>
          <w:szCs w:val="28"/>
          <w:lang w:eastAsia="zh-TW"/>
        </w:rPr>
        <w:t xml:space="preserve">if </w:t>
      </w:r>
      <w:r w:rsidR="000F5DDF">
        <w:rPr>
          <w:rFonts w:ascii="Calibri" w:hAnsi="Calibri" w:cs="Times New Roman"/>
          <w:sz w:val="22"/>
          <w:szCs w:val="28"/>
          <w:lang w:eastAsia="zh-TW"/>
        </w:rPr>
        <w:t xml:space="preserve">the first available PUCCH resource includes </w:t>
      </w:r>
      <w:r w:rsidR="00BD2F5B">
        <w:rPr>
          <w:rFonts w:ascii="Calibri" w:hAnsi="Calibri" w:cs="Times New Roman"/>
          <w:sz w:val="22"/>
          <w:szCs w:val="28"/>
          <w:lang w:eastAsia="zh-TW"/>
        </w:rPr>
        <w:t>semi-flexible symbols, since the deferred SPS HARQ-ACK</w:t>
      </w:r>
      <w:r w:rsidR="001867A3">
        <w:rPr>
          <w:rFonts w:ascii="Calibri" w:hAnsi="Calibri" w:cs="Times New Roman"/>
          <w:sz w:val="22"/>
          <w:szCs w:val="28"/>
          <w:lang w:eastAsia="zh-TW"/>
        </w:rPr>
        <w:t xml:space="preserve"> may be transmitted earlier in case UE is not required to monitor DCI format 2_0 or </w:t>
      </w:r>
      <w:r w:rsidR="00E80C72">
        <w:rPr>
          <w:rFonts w:ascii="Calibri" w:hAnsi="Calibri" w:cs="Times New Roman"/>
          <w:sz w:val="22"/>
          <w:szCs w:val="28"/>
          <w:lang w:eastAsia="zh-TW"/>
        </w:rPr>
        <w:t>in case the SPS HARQ-ACK is multiplexed in other PUCCH resource.</w:t>
      </w:r>
    </w:p>
    <w:p w14:paraId="13D34149" w14:textId="2BD65CAB" w:rsidR="008236E4" w:rsidRPr="00B40631" w:rsidRDefault="00780E8A" w:rsidP="000E77E7">
      <w:pPr>
        <w:rPr>
          <w:rFonts w:ascii="Calibri" w:hAnsi="Calibri" w:cs="Times New Roman"/>
          <w:b/>
          <w:bCs/>
          <w:sz w:val="22"/>
          <w:szCs w:val="28"/>
          <w:lang w:eastAsia="zh-TW"/>
        </w:rPr>
      </w:pPr>
      <w:r w:rsidRPr="00780E8A">
        <w:rPr>
          <w:b/>
          <w:bCs/>
          <w:sz w:val="22"/>
          <w:lang w:eastAsia="zh-TW"/>
        </w:rPr>
        <w:t>Proposal 2:</w:t>
      </w:r>
      <w:r w:rsidRPr="00780E8A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</w:t>
      </w:r>
      <w:r w:rsidR="003F4275">
        <w:rPr>
          <w:rFonts w:ascii="Calibri" w:hAnsi="Calibri" w:cs="Times New Roman"/>
          <w:b/>
          <w:bCs/>
          <w:sz w:val="22"/>
          <w:szCs w:val="28"/>
          <w:lang w:eastAsia="zh-TW"/>
        </w:rPr>
        <w:t>The first available PUCCH resource for a SPS HARQ-ACK is defined</w:t>
      </w:r>
      <w:r w:rsidR="00F8432D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as th</w:t>
      </w:r>
      <w:r w:rsidR="00E36CA8">
        <w:rPr>
          <w:rFonts w:ascii="Calibri" w:hAnsi="Calibri" w:cs="Times New Roman"/>
          <w:b/>
          <w:bCs/>
          <w:sz w:val="22"/>
          <w:szCs w:val="28"/>
          <w:lang w:eastAsia="zh-TW"/>
        </w:rPr>
        <w:t>e</w:t>
      </w:r>
      <w:r w:rsidR="00FF3643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first</w:t>
      </w:r>
      <w:r w:rsidR="00E36CA8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PUCCH resource selected </w:t>
      </w:r>
      <w:r w:rsidR="00E36CA8" w:rsidRPr="00E80C72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from SPS-PUCCH-AN-List in </w:t>
      </w:r>
      <w:r w:rsidR="00E36CA8">
        <w:rPr>
          <w:rFonts w:ascii="Calibri" w:hAnsi="Calibri" w:cs="Times New Roman"/>
          <w:b/>
          <w:bCs/>
          <w:sz w:val="22"/>
          <w:szCs w:val="28"/>
          <w:lang w:eastAsia="zh-TW"/>
        </w:rPr>
        <w:t>a</w:t>
      </w:r>
      <w:r w:rsidR="00E36CA8" w:rsidRPr="00E80C72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slot</w:t>
      </w:r>
      <w:r w:rsidR="00FF3643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</w:t>
      </w:r>
      <w:r w:rsidR="00AA0F68">
        <w:rPr>
          <w:rFonts w:ascii="Calibri" w:hAnsi="Calibri" w:cs="Times New Roman"/>
          <w:b/>
          <w:bCs/>
          <w:sz w:val="22"/>
          <w:szCs w:val="28"/>
          <w:lang w:eastAsia="zh-TW"/>
        </w:rPr>
        <w:t>after the</w:t>
      </w:r>
      <w:r w:rsidR="008236E4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original</w:t>
      </w:r>
      <w:r w:rsidR="00AA0F68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slot indicated by K1 for the SPS HARQ-ACK,</w:t>
      </w:r>
      <w:r w:rsidR="00E36CA8" w:rsidRPr="00E80C72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based on the payload size of deferred SPS HARQ-ACK and non-deferred SPS HARQ-ACK</w:t>
      </w:r>
      <w:r w:rsidR="00E36CA8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in the slot</w:t>
      </w:r>
      <w:r w:rsidR="003637AC">
        <w:rPr>
          <w:rFonts w:ascii="Calibri" w:hAnsi="Calibri" w:cs="Times New Roman"/>
          <w:b/>
          <w:bCs/>
          <w:sz w:val="22"/>
          <w:szCs w:val="28"/>
          <w:lang w:eastAsia="zh-TW"/>
        </w:rPr>
        <w:t>, if the</w:t>
      </w:r>
      <w:r w:rsidR="003637AC" w:rsidRPr="003637AC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</w:t>
      </w:r>
      <w:r w:rsidR="003637AC" w:rsidRPr="00E80C72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symbols </w:t>
      </w:r>
      <w:proofErr w:type="spellStart"/>
      <w:r w:rsidR="003637AC" w:rsidRPr="00E80C72">
        <w:rPr>
          <w:rFonts w:ascii="Calibri" w:hAnsi="Calibri" w:cs="Times New Roman"/>
          <w:b/>
          <w:bCs/>
          <w:sz w:val="22"/>
          <w:szCs w:val="28"/>
          <w:lang w:eastAsia="zh-TW"/>
        </w:rPr>
        <w:t>conatining</w:t>
      </w:r>
      <w:proofErr w:type="spellEnd"/>
      <w:r w:rsidR="003637AC" w:rsidRPr="00E80C72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the PUCCH resource</w:t>
      </w:r>
      <w:r w:rsidR="00E36CA8" w:rsidRPr="00E80C72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includes semi-UL symbols</w:t>
      </w:r>
      <w:r w:rsidR="00F8432D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</w:t>
      </w:r>
      <w:r w:rsidR="008236E4">
        <w:rPr>
          <w:rFonts w:ascii="Calibri" w:hAnsi="Calibri" w:cs="Times New Roman"/>
          <w:b/>
          <w:bCs/>
          <w:sz w:val="22"/>
          <w:szCs w:val="28"/>
          <w:lang w:eastAsia="zh-TW"/>
        </w:rPr>
        <w:t>in</w:t>
      </w:r>
      <w:r w:rsidR="00B62184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the slot</w:t>
      </w:r>
      <w:r w:rsidRPr="00780E8A">
        <w:rPr>
          <w:rFonts w:ascii="Calibri" w:hAnsi="Calibri" w:cs="Times New Roman"/>
          <w:b/>
          <w:bCs/>
          <w:sz w:val="22"/>
          <w:szCs w:val="28"/>
          <w:lang w:eastAsia="zh-TW"/>
        </w:rPr>
        <w:t>.</w:t>
      </w:r>
      <w:r w:rsidR="00735810">
        <w:rPr>
          <w:rFonts w:ascii="Calibri" w:hAnsi="Calibri" w:cs="Times New Roman" w:hint="eastAsia"/>
          <w:b/>
          <w:bCs/>
          <w:sz w:val="22"/>
          <w:szCs w:val="28"/>
          <w:lang w:eastAsia="zh-TW"/>
        </w:rPr>
        <w:t xml:space="preserve"> </w:t>
      </w:r>
      <w:r w:rsidR="00735810">
        <w:rPr>
          <w:rFonts w:ascii="Calibri" w:hAnsi="Calibri" w:cs="Times New Roman"/>
          <w:b/>
          <w:bCs/>
          <w:sz w:val="22"/>
          <w:szCs w:val="28"/>
          <w:lang w:eastAsia="zh-TW"/>
        </w:rPr>
        <w:t>FFS if the first PUCCH resource includes semi-flexible symbols.</w:t>
      </w:r>
    </w:p>
    <w:p w14:paraId="3C484556" w14:textId="77777777" w:rsidR="00345F61" w:rsidRPr="00797098" w:rsidRDefault="00345F61" w:rsidP="000E77E7">
      <w:pPr>
        <w:rPr>
          <w:rFonts w:ascii="Calibri" w:eastAsia="DengXian" w:hAnsi="Calibri" w:cs="Times New Roman"/>
          <w:sz w:val="22"/>
          <w:szCs w:val="28"/>
        </w:rPr>
      </w:pPr>
    </w:p>
    <w:p w14:paraId="1FD77AE7" w14:textId="629BFE93" w:rsidR="005B54E4" w:rsidRPr="005B54E4" w:rsidRDefault="005B54E4" w:rsidP="000E77E7">
      <w:pPr>
        <w:pStyle w:val="2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etransmission of cancelled HARQ-ACK</w:t>
      </w:r>
    </w:p>
    <w:p w14:paraId="2A90BCCB" w14:textId="2A587D9B" w:rsidR="000E77E7" w:rsidRPr="000E77E7" w:rsidRDefault="000E77E7" w:rsidP="000E77E7">
      <w:pPr>
        <w:rPr>
          <w:rFonts w:ascii="Calibri" w:hAnsi="Calibri" w:cs="Times New Roman"/>
          <w:sz w:val="22"/>
          <w:szCs w:val="28"/>
        </w:rPr>
      </w:pPr>
      <w:r w:rsidRPr="000E77E7">
        <w:rPr>
          <w:rFonts w:ascii="Calibri" w:hAnsi="Calibri" w:cs="Times New Roman" w:hint="eastAsia"/>
          <w:sz w:val="22"/>
          <w:szCs w:val="28"/>
        </w:rPr>
        <w:t>I</w:t>
      </w:r>
      <w:r w:rsidRPr="000E77E7">
        <w:rPr>
          <w:rFonts w:ascii="Calibri" w:hAnsi="Calibri" w:cs="Times New Roman"/>
          <w:sz w:val="22"/>
          <w:szCs w:val="28"/>
        </w:rPr>
        <w:t>n Rel-16</w:t>
      </w:r>
      <w:r w:rsidR="00DE1B63">
        <w:rPr>
          <w:rFonts w:ascii="Calibri" w:hAnsi="Calibri" w:cs="Times New Roman"/>
          <w:sz w:val="22"/>
          <w:szCs w:val="28"/>
        </w:rPr>
        <w:t xml:space="preserve"> </w:t>
      </w:r>
      <w:proofErr w:type="spellStart"/>
      <w:r w:rsidR="00DE1B63">
        <w:rPr>
          <w:rFonts w:ascii="Calibri" w:hAnsi="Calibri" w:cs="Times New Roman"/>
          <w:sz w:val="22"/>
          <w:szCs w:val="28"/>
        </w:rPr>
        <w:t>eURLLC</w:t>
      </w:r>
      <w:proofErr w:type="spellEnd"/>
      <w:r w:rsidRPr="000E77E7">
        <w:rPr>
          <w:rFonts w:ascii="Calibri" w:hAnsi="Calibri" w:cs="Times New Roman"/>
          <w:sz w:val="22"/>
          <w:szCs w:val="28"/>
        </w:rPr>
        <w:t>, a UE may be configured with 2 HARQ-ACK codebooks, with one HARQ-ACK codebook being low priority (with priority index 0) and one HARQ-ACK codebook being high priority (with priority index 1)</w:t>
      </w:r>
      <w:r>
        <w:rPr>
          <w:rFonts w:ascii="Calibri" w:hAnsi="Calibri" w:cs="Times New Roman"/>
          <w:sz w:val="22"/>
          <w:szCs w:val="28"/>
        </w:rPr>
        <w:t>.</w:t>
      </w:r>
      <w:r w:rsidRPr="000E77E7">
        <w:rPr>
          <w:rFonts w:ascii="Calibri" w:hAnsi="Calibri" w:cs="Times New Roman"/>
          <w:sz w:val="22"/>
          <w:szCs w:val="28"/>
        </w:rPr>
        <w:t xml:space="preserve"> </w:t>
      </w:r>
      <w:r w:rsidR="0042242C">
        <w:rPr>
          <w:rFonts w:ascii="Calibri" w:hAnsi="Calibri" w:cs="Times New Roman"/>
          <w:sz w:val="22"/>
          <w:szCs w:val="28"/>
        </w:rPr>
        <w:t>E</w:t>
      </w:r>
      <w:r w:rsidRPr="000E77E7">
        <w:rPr>
          <w:rFonts w:ascii="Calibri" w:hAnsi="Calibri" w:cs="Times New Roman"/>
          <w:sz w:val="22"/>
          <w:szCs w:val="28"/>
        </w:rPr>
        <w:t>ach</w:t>
      </w:r>
      <w:r w:rsidR="0042242C">
        <w:rPr>
          <w:rFonts w:ascii="Calibri" w:hAnsi="Calibri" w:cs="Times New Roman"/>
          <w:sz w:val="22"/>
          <w:szCs w:val="28"/>
        </w:rPr>
        <w:t xml:space="preserve"> HARQ-ACK</w:t>
      </w:r>
      <w:r w:rsidRPr="000E77E7">
        <w:rPr>
          <w:rFonts w:ascii="Calibri" w:hAnsi="Calibri" w:cs="Times New Roman"/>
          <w:sz w:val="22"/>
          <w:szCs w:val="28"/>
        </w:rPr>
        <w:t xml:space="preserve"> codebook may be a Type-1 HARQ-ACK codebook or a Type-2 HARQ-ACK codebook.</w:t>
      </w:r>
    </w:p>
    <w:p w14:paraId="0DA78DD8" w14:textId="2FBCC757" w:rsidR="000E77E7" w:rsidRPr="000E77E7" w:rsidRDefault="000E77E7" w:rsidP="000E77E7">
      <w:pPr>
        <w:rPr>
          <w:rFonts w:ascii="Calibri" w:hAnsi="Calibri" w:cs="Times New Roman"/>
          <w:sz w:val="22"/>
          <w:szCs w:val="28"/>
        </w:rPr>
      </w:pPr>
      <w:r w:rsidRPr="000E77E7">
        <w:rPr>
          <w:rFonts w:ascii="Calibri" w:hAnsi="Calibri" w:cs="Times New Roman" w:hint="eastAsia"/>
          <w:sz w:val="22"/>
          <w:szCs w:val="28"/>
        </w:rPr>
        <w:lastRenderedPageBreak/>
        <w:t>I</w:t>
      </w:r>
      <w:r w:rsidRPr="000E77E7">
        <w:rPr>
          <w:rFonts w:ascii="Calibri" w:hAnsi="Calibri" w:cs="Times New Roman"/>
          <w:sz w:val="22"/>
          <w:szCs w:val="28"/>
        </w:rPr>
        <w:t>n Rel-16</w:t>
      </w:r>
      <w:r w:rsidR="00DE1B63">
        <w:rPr>
          <w:rFonts w:ascii="Calibri" w:hAnsi="Calibri" w:cs="Times New Roman"/>
          <w:sz w:val="22"/>
          <w:szCs w:val="28"/>
        </w:rPr>
        <w:t xml:space="preserve"> </w:t>
      </w:r>
      <w:proofErr w:type="spellStart"/>
      <w:r w:rsidR="00DE1B63">
        <w:rPr>
          <w:rFonts w:ascii="Calibri" w:hAnsi="Calibri" w:cs="Times New Roman"/>
          <w:sz w:val="22"/>
          <w:szCs w:val="28"/>
        </w:rPr>
        <w:t>eURLLC</w:t>
      </w:r>
      <w:proofErr w:type="spellEnd"/>
      <w:r w:rsidRPr="000E77E7">
        <w:rPr>
          <w:rFonts w:ascii="Calibri" w:hAnsi="Calibri" w:cs="Times New Roman"/>
          <w:sz w:val="22"/>
          <w:szCs w:val="28"/>
        </w:rPr>
        <w:t xml:space="preserve">, due to the introduction of intra-UE prioritization, a low priority </w:t>
      </w:r>
      <w:r w:rsidRPr="000E77E7">
        <w:rPr>
          <w:rFonts w:ascii="Calibri" w:hAnsi="Calibri" w:cs="Times New Roman" w:hint="eastAsia"/>
          <w:sz w:val="22"/>
          <w:szCs w:val="28"/>
        </w:rPr>
        <w:t>HARQ-</w:t>
      </w:r>
      <w:r w:rsidRPr="000E77E7">
        <w:rPr>
          <w:rFonts w:ascii="Calibri" w:hAnsi="Calibri" w:cs="Times New Roman"/>
          <w:sz w:val="22"/>
          <w:szCs w:val="28"/>
        </w:rPr>
        <w:t>ACK PUCCH may be cancelled if UE is scheduled with a high priority PUSCH or</w:t>
      </w:r>
      <w:r w:rsidR="0042242C">
        <w:rPr>
          <w:rFonts w:ascii="Calibri" w:hAnsi="Calibri" w:cs="Times New Roman"/>
          <w:sz w:val="22"/>
          <w:szCs w:val="28"/>
        </w:rPr>
        <w:t xml:space="preserve"> a high priority</w:t>
      </w:r>
      <w:r w:rsidRPr="000E77E7">
        <w:rPr>
          <w:rFonts w:ascii="Calibri" w:hAnsi="Calibri" w:cs="Times New Roman"/>
          <w:sz w:val="22"/>
          <w:szCs w:val="28"/>
        </w:rPr>
        <w:t xml:space="preserve"> PUCCH overlapping with it. It is also possible that a low priority HARQ-ACK codebook multiplexed in a low priority PUSCH is cancelled </w:t>
      </w:r>
      <w:r w:rsidR="0042242C">
        <w:rPr>
          <w:rFonts w:ascii="Calibri" w:hAnsi="Calibri" w:cs="Times New Roman"/>
          <w:sz w:val="22"/>
          <w:szCs w:val="28"/>
        </w:rPr>
        <w:t>if</w:t>
      </w:r>
      <w:r w:rsidRPr="000E77E7">
        <w:rPr>
          <w:rFonts w:ascii="Calibri" w:hAnsi="Calibri" w:cs="Times New Roman"/>
          <w:sz w:val="22"/>
          <w:szCs w:val="28"/>
        </w:rPr>
        <w:t xml:space="preserve"> it is overlapping with a high priority PUCCH or overlapping with the UL resource indicated by a DCI format 2_4. Furthermore, a high priority HARQ-ACK codebook multiplexed in a high priority PUSCH may also be cancelled if it is overlapping with the UL resource indicated by a DCI format 2_4, and if UE is not configured with </w:t>
      </w:r>
      <w:proofErr w:type="spellStart"/>
      <w:r w:rsidRPr="000E77E7">
        <w:rPr>
          <w:i/>
          <w:iCs/>
          <w:sz w:val="22"/>
          <w:szCs w:val="22"/>
        </w:rPr>
        <w:t>applicabilityforCI</w:t>
      </w:r>
      <w:proofErr w:type="spellEnd"/>
      <w:r w:rsidRPr="000E77E7">
        <w:rPr>
          <w:rFonts w:ascii="Calibri" w:hAnsi="Calibri" w:cs="Times New Roman"/>
          <w:sz w:val="22"/>
          <w:szCs w:val="28"/>
        </w:rPr>
        <w:t>.</w:t>
      </w:r>
    </w:p>
    <w:p w14:paraId="6FF93FA1" w14:textId="2593CCCB" w:rsidR="000E77E7" w:rsidRPr="000E77E7" w:rsidRDefault="000E77E7" w:rsidP="000E77E7">
      <w:pPr>
        <w:rPr>
          <w:rFonts w:ascii="Calibri" w:hAnsi="Calibri" w:cs="Times New Roman"/>
          <w:sz w:val="22"/>
          <w:szCs w:val="28"/>
        </w:rPr>
      </w:pPr>
      <w:r w:rsidRPr="000E77E7">
        <w:rPr>
          <w:rFonts w:ascii="Calibri" w:hAnsi="Calibri" w:cs="Times New Roman" w:hint="eastAsia"/>
          <w:sz w:val="22"/>
          <w:szCs w:val="28"/>
        </w:rPr>
        <w:t>T</w:t>
      </w:r>
      <w:r w:rsidRPr="000E77E7">
        <w:rPr>
          <w:rFonts w:ascii="Calibri" w:hAnsi="Calibri" w:cs="Times New Roman"/>
          <w:sz w:val="22"/>
          <w:szCs w:val="28"/>
        </w:rPr>
        <w:t xml:space="preserve">o sum up, </w:t>
      </w:r>
      <w:bookmarkStart w:id="1" w:name="_Hlk47703839"/>
      <w:r w:rsidRPr="000E77E7">
        <w:rPr>
          <w:rFonts w:ascii="Calibri" w:hAnsi="Calibri" w:cs="Times New Roman"/>
          <w:sz w:val="22"/>
          <w:szCs w:val="28"/>
        </w:rPr>
        <w:t xml:space="preserve">both a high priority HARQ-ACK codebook </w:t>
      </w:r>
      <w:r w:rsidR="0042242C">
        <w:rPr>
          <w:rFonts w:ascii="Calibri" w:hAnsi="Calibri" w:cs="Times New Roman"/>
          <w:sz w:val="22"/>
          <w:szCs w:val="28"/>
        </w:rPr>
        <w:t>and</w:t>
      </w:r>
      <w:r w:rsidRPr="000E77E7">
        <w:rPr>
          <w:rFonts w:ascii="Calibri" w:hAnsi="Calibri" w:cs="Times New Roman"/>
          <w:sz w:val="22"/>
          <w:szCs w:val="28"/>
        </w:rPr>
        <w:t xml:space="preserve"> a low priority HARQ-ACK codebook may be cancelled.</w:t>
      </w:r>
      <w:bookmarkEnd w:id="1"/>
      <w:r w:rsidRPr="000E77E7">
        <w:rPr>
          <w:rFonts w:ascii="Calibri" w:hAnsi="Calibri" w:cs="Times New Roman"/>
          <w:sz w:val="22"/>
          <w:szCs w:val="28"/>
        </w:rPr>
        <w:t xml:space="preserve"> Therefore, mechanism for retransmission of both HARQ-ACK codebooks should be </w:t>
      </w:r>
      <w:r w:rsidR="0042242C">
        <w:rPr>
          <w:rFonts w:ascii="Calibri" w:hAnsi="Calibri" w:cs="Times New Roman"/>
          <w:sz w:val="22"/>
          <w:szCs w:val="28"/>
        </w:rPr>
        <w:t>studied</w:t>
      </w:r>
      <w:r w:rsidRPr="000E77E7">
        <w:rPr>
          <w:rFonts w:ascii="Calibri" w:hAnsi="Calibri" w:cs="Times New Roman"/>
          <w:sz w:val="22"/>
          <w:szCs w:val="28"/>
        </w:rPr>
        <w:t>.</w:t>
      </w:r>
    </w:p>
    <w:p w14:paraId="480AEB1D" w14:textId="347D16FE" w:rsidR="000E77E7" w:rsidRPr="00DE1B63" w:rsidRDefault="0042242C" w:rsidP="000E77E7">
      <w:pPr>
        <w:rPr>
          <w:rFonts w:ascii="Calibri" w:hAnsi="Calibri" w:cs="Times New Roman"/>
          <w:b/>
          <w:bCs/>
          <w:szCs w:val="24"/>
        </w:rPr>
      </w:pPr>
      <w:r w:rsidRPr="00DE1B63">
        <w:rPr>
          <w:b/>
          <w:bCs/>
          <w:sz w:val="22"/>
          <w:lang w:eastAsia="zh-TW"/>
        </w:rPr>
        <w:t xml:space="preserve">Observation 1: </w:t>
      </w:r>
      <w:r w:rsidR="00DE1B63" w:rsidRPr="00DE1B63">
        <w:rPr>
          <w:b/>
          <w:bCs/>
          <w:sz w:val="22"/>
          <w:lang w:eastAsia="zh-TW"/>
        </w:rPr>
        <w:t>Both a high priority HARQ-ACK codebook and a low priority HARQ-ACK codebook may be cancelled.</w:t>
      </w:r>
    </w:p>
    <w:p w14:paraId="0C6FCF44" w14:textId="51B5F00E" w:rsidR="00F55565" w:rsidRDefault="00DE1B63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DE1B63">
        <w:rPr>
          <w:rFonts w:ascii="Calibri" w:hAnsi="Calibri" w:hint="eastAsia"/>
          <w:b w:val="0"/>
          <w:bCs w:val="0"/>
          <w:sz w:val="22"/>
          <w:szCs w:val="28"/>
        </w:rPr>
        <w:t>I</w:t>
      </w:r>
      <w:r w:rsidRPr="00DE1B63">
        <w:rPr>
          <w:rFonts w:ascii="Calibri" w:hAnsi="Calibri"/>
          <w:b w:val="0"/>
          <w:bCs w:val="0"/>
          <w:sz w:val="22"/>
          <w:szCs w:val="28"/>
        </w:rPr>
        <w:t xml:space="preserve">n Rel-16 </w:t>
      </w:r>
      <w:r>
        <w:rPr>
          <w:rFonts w:ascii="Calibri" w:hAnsi="Calibri"/>
          <w:b w:val="0"/>
          <w:bCs w:val="0"/>
          <w:sz w:val="22"/>
          <w:szCs w:val="28"/>
        </w:rPr>
        <w:t>NRU</w:t>
      </w:r>
      <w:r w:rsidRPr="00DE1B63">
        <w:rPr>
          <w:rFonts w:ascii="Calibri" w:hAnsi="Calibri"/>
          <w:b w:val="0"/>
          <w:bCs w:val="0"/>
          <w:sz w:val="22"/>
          <w:szCs w:val="28"/>
        </w:rPr>
        <w:t xml:space="preserve">, </w:t>
      </w:r>
      <w:r>
        <w:rPr>
          <w:rFonts w:eastAsiaTheme="minorEastAsia"/>
          <w:b w:val="0"/>
          <w:bCs w:val="0"/>
          <w:sz w:val="22"/>
          <w:lang w:eastAsia="zh-TW"/>
        </w:rPr>
        <w:t>e</w:t>
      </w:r>
      <w:r w:rsidRPr="00DE1B63">
        <w:rPr>
          <w:rFonts w:eastAsiaTheme="minorEastAsia"/>
          <w:b w:val="0"/>
          <w:bCs w:val="0"/>
          <w:sz w:val="22"/>
          <w:lang w:eastAsia="zh-TW"/>
        </w:rPr>
        <w:t>nhanced Type-2 HARQ-ACK codebook</w:t>
      </w:r>
      <w:r>
        <w:rPr>
          <w:rFonts w:eastAsiaTheme="minorEastAsia"/>
          <w:b w:val="0"/>
          <w:bCs w:val="0"/>
          <w:sz w:val="22"/>
          <w:lang w:eastAsia="zh-TW"/>
        </w:rPr>
        <w:t xml:space="preserve"> and Type-3 HARQ-ACK codebook</w:t>
      </w:r>
      <w:r w:rsidRPr="00DE1B63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are</w:t>
      </w:r>
      <w:r w:rsidRPr="00DE1B63">
        <w:rPr>
          <w:rFonts w:eastAsiaTheme="minorEastAsia"/>
          <w:b w:val="0"/>
          <w:bCs w:val="0"/>
          <w:sz w:val="22"/>
          <w:lang w:eastAsia="zh-TW"/>
        </w:rPr>
        <w:t xml:space="preserve"> introduced for HARQ-ACK retransmission for operation in a cell with shared spectrum channel access</w:t>
      </w:r>
      <w:r>
        <w:rPr>
          <w:rFonts w:eastAsiaTheme="minorEastAsia"/>
          <w:b w:val="0"/>
          <w:bCs w:val="0"/>
          <w:sz w:val="22"/>
          <w:lang w:eastAsia="zh-TW"/>
        </w:rPr>
        <w:t xml:space="preserve"> where a PUCCH or a PUSCH carrying a HARQ-ACK codebook may fail due to adverse channel condition or LBT failure</w:t>
      </w:r>
      <w:r w:rsidRPr="00DE1B63">
        <w:rPr>
          <w:rFonts w:eastAsiaTheme="minorEastAsia"/>
          <w:b w:val="0"/>
          <w:bCs w:val="0"/>
          <w:sz w:val="22"/>
          <w:lang w:eastAsia="zh-TW"/>
        </w:rPr>
        <w:t>.</w:t>
      </w:r>
      <w:r>
        <w:rPr>
          <w:rFonts w:eastAsiaTheme="minorEastAsia"/>
          <w:b w:val="0"/>
          <w:bCs w:val="0"/>
          <w:sz w:val="22"/>
          <w:lang w:eastAsia="zh-TW"/>
        </w:rPr>
        <w:t xml:space="preserve"> The two types of HARQ-ACK codebooks can be used </w:t>
      </w:r>
      <w:r w:rsidR="00E33E20">
        <w:rPr>
          <w:rFonts w:eastAsiaTheme="minorEastAsia"/>
          <w:b w:val="0"/>
          <w:bCs w:val="0"/>
          <w:sz w:val="22"/>
          <w:lang w:eastAsia="zh-TW"/>
        </w:rPr>
        <w:t>as a starting point for enabling retransmission of high priority HARQ-ACK codebook and low priority HARQ-ACK codebook if they are cancelled.</w:t>
      </w:r>
    </w:p>
    <w:p w14:paraId="4BC73535" w14:textId="41775F71" w:rsidR="00E33E20" w:rsidRPr="000E77E7" w:rsidRDefault="00E33E20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 w:rsidR="0000798F">
        <w:rPr>
          <w:sz w:val="22"/>
          <w:lang w:eastAsia="zh-TW"/>
        </w:rPr>
        <w:t>3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Study mechanism for retransmission of </w:t>
      </w:r>
      <w:r w:rsidRPr="00E33E20">
        <w:rPr>
          <w:sz w:val="22"/>
          <w:lang w:eastAsia="zh-TW"/>
        </w:rPr>
        <w:t>high priority HARQ-ACK codebook and low priority HARQ-ACK codebook</w:t>
      </w:r>
      <w:r>
        <w:rPr>
          <w:sz w:val="22"/>
          <w:lang w:eastAsia="zh-TW"/>
        </w:rPr>
        <w:t xml:space="preserve"> using</w:t>
      </w:r>
      <w:r w:rsidRPr="00E33E20">
        <w:rPr>
          <w:sz w:val="22"/>
          <w:lang w:eastAsia="zh-TW"/>
        </w:rPr>
        <w:t xml:space="preserve"> enhanced Type-2 HARQ-ACK codebook and Type-3 HARQ-ACK codebook</w:t>
      </w:r>
      <w:r>
        <w:rPr>
          <w:sz w:val="22"/>
          <w:lang w:eastAsia="zh-TW"/>
        </w:rPr>
        <w:t xml:space="preserve"> as a starting point</w:t>
      </w:r>
      <w:r w:rsidRPr="000A76D7">
        <w:rPr>
          <w:rFonts w:ascii="Calibri" w:eastAsia="新細明體" w:hAnsi="Calibri"/>
          <w:sz w:val="22"/>
        </w:rPr>
        <w:t>.</w:t>
      </w:r>
    </w:p>
    <w:p w14:paraId="1B4A5002" w14:textId="24C0FA41" w:rsidR="000E77E7" w:rsidRDefault="00AB15EF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>Retransmission</w:t>
      </w:r>
      <w:r w:rsidR="00FC1BEF">
        <w:rPr>
          <w:rFonts w:eastAsiaTheme="minorEastAsia"/>
          <w:b w:val="0"/>
          <w:bCs w:val="0"/>
          <w:sz w:val="22"/>
          <w:lang w:eastAsia="zh-TW"/>
        </w:rPr>
        <w:t xml:space="preserve"> using </w:t>
      </w:r>
      <w:r w:rsidR="00FC1BEF" w:rsidRPr="00FC1BEF">
        <w:rPr>
          <w:rFonts w:eastAsiaTheme="minorEastAsia"/>
          <w:b w:val="0"/>
          <w:bCs w:val="0"/>
          <w:sz w:val="22"/>
          <w:lang w:eastAsia="zh-TW"/>
        </w:rPr>
        <w:t>enhanced Type-2 HARQ-ACK codebook</w:t>
      </w:r>
      <w:r w:rsidR="00FC1BEF">
        <w:rPr>
          <w:rFonts w:eastAsiaTheme="minorEastAsia"/>
          <w:b w:val="0"/>
          <w:bCs w:val="0"/>
          <w:sz w:val="22"/>
          <w:lang w:eastAsia="zh-TW"/>
        </w:rPr>
        <w:t xml:space="preserve"> can be straightforward, for example, configure both</w:t>
      </w:r>
      <w:r w:rsidR="002D38D6" w:rsidRPr="002D38D6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2D38D6">
        <w:rPr>
          <w:rFonts w:eastAsiaTheme="minorEastAsia"/>
          <w:b w:val="0"/>
          <w:bCs w:val="0"/>
          <w:sz w:val="22"/>
          <w:lang w:eastAsia="zh-TW"/>
        </w:rPr>
        <w:t>high priority HARQ-ACK codebook and low priority HARQ-ACK codebook with</w:t>
      </w:r>
      <w:r w:rsidR="00FC1BEF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FC1BEF" w:rsidRPr="00FC1BEF">
        <w:rPr>
          <w:rFonts w:eastAsiaTheme="minorEastAsia"/>
          <w:b w:val="0"/>
          <w:bCs w:val="0"/>
          <w:sz w:val="22"/>
          <w:lang w:eastAsia="zh-TW"/>
        </w:rPr>
        <w:t>enhanced Type-2 HARQ-ACK codebook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. For each HARQ-ACK codebook, the HARQ-ACK codebook is reset when the </w:t>
      </w:r>
      <w:r w:rsidR="002D38D6">
        <w:rPr>
          <w:rFonts w:eastAsiaTheme="minorEastAsia" w:hint="eastAsia"/>
          <w:b w:val="0"/>
          <w:bCs w:val="0"/>
          <w:sz w:val="22"/>
          <w:lang w:eastAsia="zh-TW"/>
        </w:rPr>
        <w:t xml:space="preserve">NFI 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in a DCI indicating the priority of the HARQ-ACK codebook is toggled compared to the </w:t>
      </w:r>
      <w:r w:rsidR="002D38D6">
        <w:rPr>
          <w:rFonts w:eastAsiaTheme="minorEastAsia" w:hint="eastAsia"/>
          <w:b w:val="0"/>
          <w:bCs w:val="0"/>
          <w:sz w:val="22"/>
          <w:lang w:eastAsia="zh-TW"/>
        </w:rPr>
        <w:t xml:space="preserve">NFI 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in a previous DCI indicating the priority of the HARQ-ACK codebook. </w:t>
      </w:r>
    </w:p>
    <w:p w14:paraId="5827E1B3" w14:textId="703EBCE0" w:rsidR="000E77E7" w:rsidRPr="00FC1BEF" w:rsidRDefault="00AB15EF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Retransmission using </w:t>
      </w:r>
      <w:r w:rsidRPr="00FC1BEF">
        <w:rPr>
          <w:rFonts w:eastAsiaTheme="minorEastAsia"/>
          <w:b w:val="0"/>
          <w:bCs w:val="0"/>
          <w:sz w:val="22"/>
          <w:lang w:eastAsia="zh-TW"/>
        </w:rPr>
        <w:t>Type-</w:t>
      </w:r>
      <w:r>
        <w:rPr>
          <w:rFonts w:eastAsiaTheme="minorEastAsia"/>
          <w:b w:val="0"/>
          <w:bCs w:val="0"/>
          <w:sz w:val="22"/>
          <w:lang w:eastAsia="zh-TW"/>
        </w:rPr>
        <w:t>3</w:t>
      </w:r>
      <w:r w:rsidRPr="00FC1BEF">
        <w:rPr>
          <w:rFonts w:eastAsiaTheme="minorEastAsia"/>
          <w:b w:val="0"/>
          <w:bCs w:val="0"/>
          <w:sz w:val="22"/>
          <w:lang w:eastAsia="zh-TW"/>
        </w:rPr>
        <w:t xml:space="preserve"> HARQ-ACK codebook</w:t>
      </w:r>
      <w:r>
        <w:rPr>
          <w:rFonts w:eastAsiaTheme="minorEastAsia"/>
          <w:b w:val="0"/>
          <w:bCs w:val="0"/>
          <w:sz w:val="22"/>
          <w:lang w:eastAsia="zh-TW"/>
        </w:rPr>
        <w:t xml:space="preserve"> requires some clarification on the priority of the PUCCH carrying a </w:t>
      </w:r>
      <w:r w:rsidRPr="00FC1BEF">
        <w:rPr>
          <w:rFonts w:eastAsiaTheme="minorEastAsia"/>
          <w:b w:val="0"/>
          <w:bCs w:val="0"/>
          <w:sz w:val="22"/>
          <w:lang w:eastAsia="zh-TW"/>
        </w:rPr>
        <w:t>Type-</w:t>
      </w:r>
      <w:r>
        <w:rPr>
          <w:rFonts w:eastAsiaTheme="minorEastAsia"/>
          <w:b w:val="0"/>
          <w:bCs w:val="0"/>
          <w:sz w:val="22"/>
          <w:lang w:eastAsia="zh-TW"/>
        </w:rPr>
        <w:t>3</w:t>
      </w:r>
      <w:r w:rsidRPr="00FC1BEF">
        <w:rPr>
          <w:rFonts w:eastAsiaTheme="minorEastAsia"/>
          <w:b w:val="0"/>
          <w:bCs w:val="0"/>
          <w:sz w:val="22"/>
          <w:lang w:eastAsia="zh-TW"/>
        </w:rPr>
        <w:t xml:space="preserve"> HARQ-ACK codebook</w:t>
      </w:r>
      <w:r>
        <w:rPr>
          <w:rFonts w:eastAsiaTheme="minorEastAsia"/>
          <w:b w:val="0"/>
          <w:bCs w:val="0"/>
          <w:sz w:val="22"/>
          <w:lang w:eastAsia="zh-TW"/>
        </w:rPr>
        <w:t xml:space="preserve">. It seems beneficial to allow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to trigger a </w:t>
      </w:r>
      <w:r w:rsidRPr="00FC1BEF">
        <w:rPr>
          <w:rFonts w:eastAsiaTheme="minorEastAsia"/>
          <w:b w:val="0"/>
          <w:bCs w:val="0"/>
          <w:sz w:val="22"/>
          <w:lang w:eastAsia="zh-TW"/>
        </w:rPr>
        <w:t>Type-</w:t>
      </w:r>
      <w:r>
        <w:rPr>
          <w:rFonts w:eastAsiaTheme="minorEastAsia"/>
          <w:b w:val="0"/>
          <w:bCs w:val="0"/>
          <w:sz w:val="22"/>
          <w:lang w:eastAsia="zh-TW"/>
        </w:rPr>
        <w:t>3</w:t>
      </w:r>
      <w:r w:rsidRPr="00FC1BEF">
        <w:rPr>
          <w:rFonts w:eastAsiaTheme="minorEastAsia"/>
          <w:b w:val="0"/>
          <w:bCs w:val="0"/>
          <w:sz w:val="22"/>
          <w:lang w:eastAsia="zh-TW"/>
        </w:rPr>
        <w:t xml:space="preserve"> HARQ-ACK codebook</w:t>
      </w:r>
      <w:r>
        <w:rPr>
          <w:rFonts w:eastAsiaTheme="minorEastAsia"/>
          <w:b w:val="0"/>
          <w:bCs w:val="0"/>
          <w:sz w:val="22"/>
          <w:lang w:eastAsia="zh-TW"/>
        </w:rPr>
        <w:t xml:space="preserve"> by a DCI indicating low priority or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 indicating</w:t>
      </w:r>
      <w:r>
        <w:rPr>
          <w:rFonts w:eastAsiaTheme="minorEastAsia"/>
          <w:b w:val="0"/>
          <w:bCs w:val="0"/>
          <w:sz w:val="22"/>
          <w:lang w:eastAsia="zh-TW"/>
        </w:rPr>
        <w:t xml:space="preserve"> high priority. For example, if the HARQ-ACK bits required by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are corresponding to HARQ process</w:t>
      </w:r>
      <w:r>
        <w:rPr>
          <w:rFonts w:eastAsiaTheme="minorEastAsia" w:hint="eastAsia"/>
          <w:b w:val="0"/>
          <w:bCs w:val="0"/>
          <w:sz w:val="22"/>
          <w:lang w:eastAsia="zh-TW"/>
        </w:rPr>
        <w:t>e</w:t>
      </w:r>
      <w:r>
        <w:rPr>
          <w:rFonts w:eastAsiaTheme="minorEastAsia"/>
          <w:b w:val="0"/>
          <w:bCs w:val="0"/>
          <w:sz w:val="22"/>
          <w:lang w:eastAsia="zh-TW"/>
        </w:rPr>
        <w:t xml:space="preserve">s scheduled by </w:t>
      </w:r>
      <w:r>
        <w:rPr>
          <w:rFonts w:eastAsiaTheme="minorEastAsia" w:hint="eastAsia"/>
          <w:b w:val="0"/>
          <w:bCs w:val="0"/>
          <w:sz w:val="22"/>
          <w:lang w:eastAsia="zh-TW"/>
        </w:rPr>
        <w:t>DCI</w:t>
      </w:r>
      <w:r>
        <w:rPr>
          <w:rFonts w:eastAsiaTheme="minorEastAsia"/>
          <w:b w:val="0"/>
          <w:bCs w:val="0"/>
          <w:sz w:val="22"/>
          <w:lang w:eastAsia="zh-TW"/>
        </w:rPr>
        <w:t>s indicating high priority, the PUCCH carrying the Type-3 HARQ-ACK codebook should be prioritize</w:t>
      </w:r>
      <w:r w:rsidR="00026D20">
        <w:rPr>
          <w:rFonts w:eastAsiaTheme="minorEastAsia"/>
          <w:b w:val="0"/>
          <w:bCs w:val="0"/>
          <w:sz w:val="22"/>
          <w:lang w:eastAsia="zh-TW"/>
        </w:rPr>
        <w:t>d</w:t>
      </w:r>
      <w:r>
        <w:rPr>
          <w:rFonts w:eastAsiaTheme="minorEastAsia"/>
          <w:b w:val="0"/>
          <w:bCs w:val="0"/>
          <w:sz w:val="22"/>
          <w:lang w:eastAsia="zh-TW"/>
        </w:rPr>
        <w:t xml:space="preserve"> when overlapping with </w:t>
      </w:r>
      <w:r w:rsidR="00026D20">
        <w:rPr>
          <w:rFonts w:eastAsiaTheme="minorEastAsia"/>
          <w:b w:val="0"/>
          <w:bCs w:val="0"/>
          <w:sz w:val="22"/>
          <w:lang w:eastAsia="zh-TW"/>
        </w:rPr>
        <w:t>other</w:t>
      </w:r>
      <w:r>
        <w:rPr>
          <w:rFonts w:eastAsiaTheme="minorEastAsia"/>
          <w:b w:val="0"/>
          <w:bCs w:val="0"/>
          <w:sz w:val="22"/>
          <w:lang w:eastAsia="zh-TW"/>
        </w:rPr>
        <w:t xml:space="preserve"> UL channels.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 On the other hand, if the HARQ-ACK bits required by </w:t>
      </w:r>
      <w:proofErr w:type="spellStart"/>
      <w:r w:rsidR="00026D20"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 w:rsidR="00026D20">
        <w:rPr>
          <w:rFonts w:eastAsiaTheme="minorEastAsia"/>
          <w:b w:val="0"/>
          <w:bCs w:val="0"/>
          <w:sz w:val="22"/>
          <w:lang w:eastAsia="zh-TW"/>
        </w:rPr>
        <w:t xml:space="preserve"> are corresponding to HARQ process</w:t>
      </w:r>
      <w:r w:rsidR="00026D20">
        <w:rPr>
          <w:rFonts w:eastAsiaTheme="minorEastAsia" w:hint="eastAsia"/>
          <w:b w:val="0"/>
          <w:bCs w:val="0"/>
          <w:sz w:val="22"/>
          <w:lang w:eastAsia="zh-TW"/>
        </w:rPr>
        <w:t>e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s scheduled by </w:t>
      </w:r>
      <w:r w:rsidR="00026D20">
        <w:rPr>
          <w:rFonts w:eastAsiaTheme="minorEastAsia" w:hint="eastAsia"/>
          <w:b w:val="0"/>
          <w:bCs w:val="0"/>
          <w:sz w:val="22"/>
          <w:lang w:eastAsia="zh-TW"/>
        </w:rPr>
        <w:t>DCI</w:t>
      </w:r>
      <w:r w:rsidR="00026D20">
        <w:rPr>
          <w:rFonts w:eastAsiaTheme="minorEastAsia"/>
          <w:b w:val="0"/>
          <w:bCs w:val="0"/>
          <w:sz w:val="22"/>
          <w:lang w:eastAsia="zh-TW"/>
        </w:rPr>
        <w:t>s indicating low priority, the PUCCH carrying the Type-3 HARQ-ACK codebook should not be prioritized when overlapping with other UL channels.</w:t>
      </w:r>
    </w:p>
    <w:p w14:paraId="78DF4D47" w14:textId="46625889" w:rsidR="009324DC" w:rsidRDefault="00F35F12" w:rsidP="00B40631">
      <w:pPr>
        <w:pStyle w:val="Proposal"/>
        <w:numPr>
          <w:ilvl w:val="0"/>
          <w:numId w:val="0"/>
        </w:numPr>
        <w:rPr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>
        <w:rPr>
          <w:sz w:val="22"/>
          <w:lang w:eastAsia="zh-TW"/>
        </w:rPr>
        <w:t>4</w:t>
      </w:r>
      <w:r w:rsidR="00AB15EF" w:rsidRPr="004768CD">
        <w:rPr>
          <w:sz w:val="22"/>
          <w:lang w:eastAsia="zh-TW"/>
        </w:rPr>
        <w:t>:</w:t>
      </w:r>
      <w:r w:rsidR="00AB15EF">
        <w:rPr>
          <w:sz w:val="22"/>
          <w:lang w:eastAsia="zh-TW"/>
        </w:rPr>
        <w:t xml:space="preserve"> </w:t>
      </w:r>
      <w:r w:rsidR="000A2401">
        <w:rPr>
          <w:rFonts w:eastAsiaTheme="minorEastAsia"/>
          <w:sz w:val="22"/>
          <w:lang w:eastAsia="zh-TW"/>
        </w:rPr>
        <w:t>Support</w:t>
      </w:r>
      <w:r w:rsidR="00026D20" w:rsidRPr="00026D20">
        <w:rPr>
          <w:rFonts w:eastAsiaTheme="minorEastAsia"/>
          <w:sz w:val="22"/>
          <w:lang w:eastAsia="zh-TW"/>
        </w:rPr>
        <w:t xml:space="preserve"> trigger</w:t>
      </w:r>
      <w:r w:rsidR="000A2401">
        <w:rPr>
          <w:rFonts w:eastAsiaTheme="minorEastAsia"/>
          <w:sz w:val="22"/>
          <w:lang w:eastAsia="zh-TW"/>
        </w:rPr>
        <w:t>ing</w:t>
      </w:r>
      <w:r w:rsidR="00026D20" w:rsidRPr="00026D20">
        <w:rPr>
          <w:rFonts w:eastAsiaTheme="minorEastAsia"/>
          <w:sz w:val="22"/>
          <w:lang w:eastAsia="zh-TW"/>
        </w:rPr>
        <w:t xml:space="preserve"> a Type-3 HARQ-ACK codebook by a DCI indicating low priority or</w:t>
      </w:r>
      <w:r w:rsidR="00026D20">
        <w:rPr>
          <w:rFonts w:eastAsiaTheme="minorEastAsia"/>
          <w:sz w:val="22"/>
          <w:lang w:eastAsia="zh-TW"/>
        </w:rPr>
        <w:t xml:space="preserve"> indicating</w:t>
      </w:r>
      <w:r w:rsidR="00026D20" w:rsidRPr="00026D20">
        <w:rPr>
          <w:rFonts w:eastAsiaTheme="minorEastAsia"/>
          <w:sz w:val="22"/>
          <w:lang w:eastAsia="zh-TW"/>
        </w:rPr>
        <w:t xml:space="preserve"> high priority.</w:t>
      </w:r>
    </w:p>
    <w:p w14:paraId="63D217ED" w14:textId="3CF7CFEE" w:rsidR="005B54E4" w:rsidRPr="005B54E4" w:rsidRDefault="005B54E4" w:rsidP="005B54E4">
      <w:pPr>
        <w:pStyle w:val="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PUCCH carrier switching for HARQ-</w:t>
      </w:r>
      <w:proofErr w:type="gramStart"/>
      <w:r>
        <w:rPr>
          <w:rFonts w:eastAsiaTheme="minorEastAsia"/>
          <w:lang w:eastAsia="zh-TW"/>
        </w:rPr>
        <w:t>ACK</w:t>
      </w:r>
      <w:proofErr w:type="gramEnd"/>
    </w:p>
    <w:p w14:paraId="3FFF62F4" w14:textId="54F78E26" w:rsidR="00AA76CC" w:rsidRDefault="00E44387" w:rsidP="009E688D">
      <w:pPr>
        <w:rPr>
          <w:rFonts w:cstheme="minorHAnsi"/>
          <w:sz w:val="22"/>
          <w:szCs w:val="22"/>
          <w:lang w:eastAsia="zh-TW"/>
        </w:rPr>
      </w:pPr>
      <w:r w:rsidRPr="00E37C3A">
        <w:rPr>
          <w:rFonts w:cstheme="minorHAnsi"/>
          <w:sz w:val="22"/>
          <w:szCs w:val="22"/>
          <w:lang w:eastAsia="zh-TW"/>
        </w:rPr>
        <w:t xml:space="preserve">In last meeting, </w:t>
      </w:r>
      <w:r w:rsidR="0029374F">
        <w:rPr>
          <w:rFonts w:cstheme="minorHAnsi"/>
          <w:sz w:val="22"/>
          <w:szCs w:val="22"/>
          <w:lang w:eastAsia="zh-TW"/>
        </w:rPr>
        <w:t xml:space="preserve">the consensus on further studying PUCCH carrier </w:t>
      </w:r>
      <w:r w:rsidR="00783CD3">
        <w:rPr>
          <w:rFonts w:cstheme="minorHAnsi"/>
          <w:sz w:val="22"/>
          <w:szCs w:val="22"/>
          <w:lang w:eastAsia="zh-TW"/>
        </w:rPr>
        <w:t xml:space="preserve">has been reached. </w:t>
      </w:r>
      <w:proofErr w:type="gramStart"/>
      <w:r w:rsidR="00783CD3">
        <w:rPr>
          <w:rFonts w:cstheme="minorHAnsi"/>
          <w:sz w:val="22"/>
          <w:szCs w:val="22"/>
          <w:lang w:eastAsia="zh-TW"/>
        </w:rPr>
        <w:t>However</w:t>
      </w:r>
      <w:proofErr w:type="gramEnd"/>
      <w:r w:rsidR="00783CD3">
        <w:rPr>
          <w:rFonts w:cstheme="minorHAnsi"/>
          <w:sz w:val="22"/>
          <w:szCs w:val="22"/>
          <w:lang w:eastAsia="zh-TW"/>
        </w:rPr>
        <w:t xml:space="preserve"> </w:t>
      </w:r>
      <w:r w:rsidR="00957911">
        <w:rPr>
          <w:rFonts w:cstheme="minorHAnsi"/>
          <w:sz w:val="22"/>
          <w:szCs w:val="22"/>
          <w:lang w:eastAsia="zh-TW"/>
        </w:rPr>
        <w:t xml:space="preserve">it seems that there </w:t>
      </w:r>
      <w:r w:rsidR="0073333C">
        <w:rPr>
          <w:rFonts w:cstheme="minorHAnsi"/>
          <w:sz w:val="22"/>
          <w:szCs w:val="22"/>
          <w:lang w:eastAsia="zh-TW"/>
        </w:rPr>
        <w:t xml:space="preserve">is </w:t>
      </w:r>
      <w:r w:rsidR="00783CD3">
        <w:rPr>
          <w:rFonts w:cstheme="minorHAnsi"/>
          <w:sz w:val="22"/>
          <w:szCs w:val="22"/>
          <w:lang w:eastAsia="zh-TW"/>
        </w:rPr>
        <w:t xml:space="preserve">still </w:t>
      </w:r>
      <w:r w:rsidR="0073333C">
        <w:rPr>
          <w:rFonts w:cstheme="minorHAnsi"/>
          <w:sz w:val="22"/>
          <w:szCs w:val="22"/>
          <w:lang w:eastAsia="zh-TW"/>
        </w:rPr>
        <w:t>a</w:t>
      </w:r>
      <w:r w:rsidR="000B6477">
        <w:rPr>
          <w:rFonts w:cstheme="minorHAnsi"/>
          <w:sz w:val="22"/>
          <w:szCs w:val="22"/>
          <w:lang w:eastAsia="zh-TW"/>
        </w:rPr>
        <w:t xml:space="preserve"> divergent</w:t>
      </w:r>
      <w:r w:rsidR="00957911">
        <w:rPr>
          <w:rFonts w:cstheme="minorHAnsi"/>
          <w:sz w:val="22"/>
          <w:szCs w:val="22"/>
          <w:lang w:eastAsia="zh-TW"/>
        </w:rPr>
        <w:t xml:space="preserve"> view on</w:t>
      </w:r>
      <w:r w:rsidR="001C2D29">
        <w:rPr>
          <w:rFonts w:cstheme="minorHAnsi"/>
          <w:sz w:val="22"/>
          <w:szCs w:val="22"/>
          <w:lang w:eastAsia="zh-TW"/>
        </w:rPr>
        <w:t xml:space="preserve"> </w:t>
      </w:r>
      <w:r w:rsidR="0078307E">
        <w:rPr>
          <w:rFonts w:cstheme="minorHAnsi"/>
          <w:sz w:val="22"/>
          <w:szCs w:val="22"/>
          <w:lang w:eastAsia="zh-TW"/>
        </w:rPr>
        <w:t xml:space="preserve">whether to </w:t>
      </w:r>
      <w:r w:rsidR="001C2D29">
        <w:rPr>
          <w:rFonts w:cstheme="minorHAnsi"/>
          <w:sz w:val="22"/>
          <w:szCs w:val="22"/>
          <w:lang w:eastAsia="zh-TW"/>
        </w:rPr>
        <w:t>support</w:t>
      </w:r>
      <w:r w:rsidR="0078307E">
        <w:rPr>
          <w:rFonts w:cstheme="minorHAnsi"/>
          <w:sz w:val="22"/>
          <w:szCs w:val="22"/>
          <w:lang w:eastAsia="zh-TW"/>
        </w:rPr>
        <w:t xml:space="preserve"> dynamic</w:t>
      </w:r>
      <w:r w:rsidR="009E38D9">
        <w:rPr>
          <w:rFonts w:cstheme="minorHAnsi"/>
          <w:sz w:val="22"/>
          <w:szCs w:val="22"/>
          <w:lang w:eastAsia="zh-TW"/>
        </w:rPr>
        <w:t xml:space="preserve"> indication or semi-static indication for</w:t>
      </w:r>
      <w:r w:rsidR="002C389F" w:rsidRPr="00E37C3A">
        <w:rPr>
          <w:rFonts w:cstheme="minorHAnsi"/>
          <w:sz w:val="22"/>
          <w:szCs w:val="22"/>
          <w:lang w:eastAsia="zh-TW"/>
        </w:rPr>
        <w:t xml:space="preserve"> </w:t>
      </w:r>
      <w:r w:rsidR="00A22840" w:rsidRPr="00E37C3A">
        <w:rPr>
          <w:rFonts w:cstheme="minorHAnsi"/>
          <w:sz w:val="22"/>
          <w:szCs w:val="22"/>
          <w:lang w:eastAsia="zh-TW"/>
        </w:rPr>
        <w:t xml:space="preserve">PUCCH carrier switching. </w:t>
      </w:r>
      <w:r w:rsidR="00375F58">
        <w:rPr>
          <w:rFonts w:cstheme="minorHAnsi"/>
          <w:sz w:val="22"/>
          <w:szCs w:val="22"/>
          <w:lang w:eastAsia="zh-TW"/>
        </w:rPr>
        <w:t>A d</w:t>
      </w:r>
      <w:r w:rsidR="0003685A">
        <w:rPr>
          <w:rFonts w:cstheme="minorHAnsi"/>
          <w:sz w:val="22"/>
          <w:szCs w:val="22"/>
          <w:lang w:eastAsia="zh-TW"/>
        </w:rPr>
        <w:t xml:space="preserve">ynamic </w:t>
      </w:r>
      <w:r w:rsidR="00D6102F">
        <w:rPr>
          <w:rFonts w:cstheme="minorHAnsi"/>
          <w:sz w:val="22"/>
          <w:szCs w:val="22"/>
          <w:lang w:eastAsia="zh-TW"/>
        </w:rPr>
        <w:t xml:space="preserve">indication for </w:t>
      </w:r>
      <w:r w:rsidR="0003685A">
        <w:rPr>
          <w:rFonts w:cstheme="minorHAnsi"/>
          <w:sz w:val="22"/>
          <w:szCs w:val="22"/>
          <w:lang w:eastAsia="zh-TW"/>
        </w:rPr>
        <w:t>PUCCH carrier switching c</w:t>
      </w:r>
      <w:r w:rsidR="008445A8">
        <w:rPr>
          <w:rFonts w:cstheme="minorHAnsi"/>
          <w:sz w:val="22"/>
          <w:szCs w:val="22"/>
          <w:lang w:eastAsia="zh-TW"/>
        </w:rPr>
        <w:t>ould</w:t>
      </w:r>
      <w:r w:rsidR="0003685A">
        <w:rPr>
          <w:rFonts w:cstheme="minorHAnsi"/>
          <w:sz w:val="22"/>
          <w:szCs w:val="22"/>
          <w:lang w:eastAsia="zh-TW"/>
        </w:rPr>
        <w:t xml:space="preserve"> provide </w:t>
      </w:r>
      <w:r w:rsidR="00565AF6">
        <w:rPr>
          <w:rFonts w:cstheme="minorHAnsi"/>
          <w:sz w:val="22"/>
          <w:szCs w:val="22"/>
          <w:lang w:eastAsia="zh-TW"/>
        </w:rPr>
        <w:t xml:space="preserve">more flexibility </w:t>
      </w:r>
      <w:r w:rsidR="0028136D">
        <w:rPr>
          <w:rFonts w:cstheme="minorHAnsi"/>
          <w:sz w:val="22"/>
          <w:szCs w:val="22"/>
          <w:lang w:eastAsia="zh-TW"/>
        </w:rPr>
        <w:t>on scheduling a PUCCH transmission</w:t>
      </w:r>
      <w:r w:rsidR="00790248">
        <w:rPr>
          <w:rFonts w:cstheme="minorHAnsi"/>
          <w:sz w:val="22"/>
          <w:szCs w:val="22"/>
          <w:lang w:eastAsia="zh-TW"/>
        </w:rPr>
        <w:t xml:space="preserve"> and achieve low latency requirement more efficiently</w:t>
      </w:r>
      <w:r w:rsidR="00164C19">
        <w:rPr>
          <w:rFonts w:cstheme="minorHAnsi"/>
          <w:sz w:val="22"/>
          <w:szCs w:val="22"/>
          <w:lang w:eastAsia="zh-TW"/>
        </w:rPr>
        <w:t>, and hence supporting dynamic indication would be the first priority</w:t>
      </w:r>
      <w:r w:rsidR="00790248">
        <w:rPr>
          <w:rFonts w:cstheme="minorHAnsi"/>
          <w:sz w:val="22"/>
          <w:szCs w:val="22"/>
          <w:lang w:eastAsia="zh-TW"/>
        </w:rPr>
        <w:t>.</w:t>
      </w:r>
      <w:r w:rsidR="003F2EEE">
        <w:rPr>
          <w:rFonts w:cstheme="minorHAnsi"/>
          <w:sz w:val="22"/>
          <w:szCs w:val="22"/>
          <w:lang w:eastAsia="zh-TW"/>
        </w:rPr>
        <w:t xml:space="preserve"> </w:t>
      </w:r>
      <w:r w:rsidR="00881E43">
        <w:rPr>
          <w:rFonts w:cstheme="minorHAnsi"/>
          <w:sz w:val="22"/>
          <w:szCs w:val="22"/>
          <w:lang w:eastAsia="zh-TW"/>
        </w:rPr>
        <w:t xml:space="preserve">Basically, using a DCI field to </w:t>
      </w:r>
      <w:r w:rsidR="00556D6A">
        <w:rPr>
          <w:rFonts w:cstheme="minorHAnsi"/>
          <w:sz w:val="22"/>
          <w:szCs w:val="22"/>
          <w:lang w:eastAsia="zh-TW"/>
        </w:rPr>
        <w:t xml:space="preserve">operate dynamic switching seems a majority. </w:t>
      </w:r>
      <w:r w:rsidR="008A0FC4">
        <w:rPr>
          <w:rFonts w:cstheme="minorHAnsi"/>
          <w:sz w:val="22"/>
          <w:szCs w:val="22"/>
          <w:lang w:eastAsia="zh-TW"/>
        </w:rPr>
        <w:t>Besides, wh</w:t>
      </w:r>
      <w:r w:rsidR="005C718D">
        <w:rPr>
          <w:rFonts w:cstheme="minorHAnsi"/>
          <w:sz w:val="22"/>
          <w:szCs w:val="22"/>
          <w:lang w:eastAsia="zh-TW"/>
        </w:rPr>
        <w:t xml:space="preserve">ether to support PUCCH carrier switching between different PUCCH cell groups should be clarified </w:t>
      </w:r>
      <w:r w:rsidR="006E38CE">
        <w:rPr>
          <w:rFonts w:cstheme="minorHAnsi"/>
          <w:sz w:val="22"/>
          <w:szCs w:val="22"/>
          <w:lang w:eastAsia="zh-TW"/>
        </w:rPr>
        <w:t>at first. In the following</w:t>
      </w:r>
      <w:r w:rsidR="00556D6A">
        <w:rPr>
          <w:rFonts w:cstheme="minorHAnsi"/>
          <w:sz w:val="22"/>
          <w:szCs w:val="22"/>
          <w:lang w:eastAsia="zh-TW"/>
        </w:rPr>
        <w:t>, s</w:t>
      </w:r>
      <w:r w:rsidR="00D85C77">
        <w:rPr>
          <w:rFonts w:cstheme="minorHAnsi"/>
          <w:sz w:val="22"/>
          <w:szCs w:val="22"/>
          <w:lang w:eastAsia="zh-TW"/>
        </w:rPr>
        <w:t xml:space="preserve">ome </w:t>
      </w:r>
      <w:r w:rsidR="00556D6A">
        <w:rPr>
          <w:rFonts w:cstheme="minorHAnsi"/>
          <w:sz w:val="22"/>
          <w:szCs w:val="22"/>
          <w:lang w:eastAsia="zh-TW"/>
        </w:rPr>
        <w:t>more details</w:t>
      </w:r>
      <w:r w:rsidR="00D85C77">
        <w:rPr>
          <w:rFonts w:cstheme="minorHAnsi"/>
          <w:sz w:val="22"/>
          <w:szCs w:val="22"/>
          <w:lang w:eastAsia="zh-TW"/>
        </w:rPr>
        <w:t xml:space="preserve"> for supporting dynamic indication could be taken into account:</w:t>
      </w:r>
    </w:p>
    <w:p w14:paraId="714E8C65" w14:textId="63BADAD0" w:rsidR="00D85C77" w:rsidRPr="00B40631" w:rsidRDefault="004B700A" w:rsidP="00B40631">
      <w:pPr>
        <w:pStyle w:val="a6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lastRenderedPageBreak/>
        <w:t xml:space="preserve">Alt.1: </w:t>
      </w:r>
      <w:r w:rsidR="002F59C9">
        <w:rPr>
          <w:rFonts w:ascii="Calibri" w:eastAsiaTheme="minorEastAsia" w:hAnsi="Calibri" w:cs="Calibri"/>
          <w:sz w:val="22"/>
          <w:szCs w:val="22"/>
          <w:lang w:eastAsia="zh-TW"/>
        </w:rPr>
        <w:t xml:space="preserve">A </w:t>
      </w:r>
      <w:r w:rsidR="00260FAB">
        <w:rPr>
          <w:rFonts w:ascii="Calibri" w:eastAsiaTheme="minorEastAsia" w:hAnsi="Calibri" w:cs="Calibri"/>
          <w:sz w:val="22"/>
          <w:szCs w:val="22"/>
          <w:lang w:eastAsia="zh-TW"/>
        </w:rPr>
        <w:t xml:space="preserve">DCI field </w:t>
      </w:r>
      <w:r w:rsidR="00A6783E">
        <w:rPr>
          <w:rFonts w:ascii="Calibri" w:eastAsiaTheme="minorEastAsia" w:hAnsi="Calibri" w:cs="Calibri"/>
          <w:sz w:val="22"/>
          <w:szCs w:val="22"/>
          <w:lang w:eastAsia="zh-TW"/>
        </w:rPr>
        <w:t xml:space="preserve">indicates the corresponding PUCCH </w:t>
      </w:r>
      <w:r w:rsidR="00533052">
        <w:rPr>
          <w:rFonts w:ascii="Calibri" w:eastAsiaTheme="minorEastAsia" w:hAnsi="Calibri" w:cs="Calibri"/>
          <w:sz w:val="22"/>
          <w:szCs w:val="22"/>
          <w:lang w:eastAsia="zh-TW"/>
        </w:rPr>
        <w:t>carrier</w:t>
      </w:r>
      <w:r w:rsidR="00322E9C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A6783E">
        <w:rPr>
          <w:rFonts w:ascii="Calibri" w:eastAsiaTheme="minorEastAsia" w:hAnsi="Calibri" w:cs="Calibri"/>
          <w:sz w:val="22"/>
          <w:szCs w:val="22"/>
          <w:lang w:eastAsia="zh-TW"/>
        </w:rPr>
        <w:t>index</w:t>
      </w:r>
      <w:r w:rsidR="00533052">
        <w:rPr>
          <w:rFonts w:ascii="Calibri" w:eastAsiaTheme="minorEastAsia" w:hAnsi="Calibri" w:cs="Calibri"/>
          <w:sz w:val="22"/>
          <w:szCs w:val="22"/>
          <w:lang w:eastAsia="zh-TW"/>
        </w:rPr>
        <w:t xml:space="preserve"> where the PUCCH is transmi</w:t>
      </w:r>
      <w:r w:rsidR="005500CD">
        <w:rPr>
          <w:rFonts w:ascii="Calibri" w:eastAsiaTheme="minorEastAsia" w:hAnsi="Calibri" w:cs="Calibri"/>
          <w:sz w:val="22"/>
          <w:szCs w:val="22"/>
          <w:lang w:eastAsia="zh-TW"/>
        </w:rPr>
        <w:t>t</w:t>
      </w:r>
      <w:r w:rsidR="00533052">
        <w:rPr>
          <w:rFonts w:ascii="Calibri" w:eastAsiaTheme="minorEastAsia" w:hAnsi="Calibri" w:cs="Calibri"/>
          <w:sz w:val="22"/>
          <w:szCs w:val="22"/>
          <w:lang w:eastAsia="zh-TW"/>
        </w:rPr>
        <w:t>t</w:t>
      </w:r>
      <w:r w:rsidR="005500CD">
        <w:rPr>
          <w:rFonts w:ascii="Calibri" w:eastAsiaTheme="minorEastAsia" w:hAnsi="Calibri" w:cs="Calibri"/>
          <w:sz w:val="22"/>
          <w:szCs w:val="22"/>
          <w:lang w:eastAsia="zh-TW"/>
        </w:rPr>
        <w:t>ed</w:t>
      </w:r>
      <w:r w:rsidR="00A6783E">
        <w:rPr>
          <w:rFonts w:ascii="Calibri" w:eastAsiaTheme="minorEastAsia" w:hAnsi="Calibri" w:cs="Calibri"/>
          <w:sz w:val="22"/>
          <w:szCs w:val="22"/>
          <w:lang w:eastAsia="zh-TW"/>
        </w:rPr>
        <w:t>.</w:t>
      </w:r>
      <w:r w:rsidR="000A58EC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</w:p>
    <w:p w14:paraId="3C778508" w14:textId="6BA01362" w:rsidR="004A2F86" w:rsidRPr="00D2534B" w:rsidRDefault="0082354F" w:rsidP="009E688D">
      <w:pPr>
        <w:pStyle w:val="a6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Alt.2: </w:t>
      </w:r>
      <w:r w:rsidR="005500CD">
        <w:rPr>
          <w:rFonts w:ascii="Calibri" w:eastAsiaTheme="minorEastAsia" w:hAnsi="Calibri" w:cs="Calibri"/>
          <w:sz w:val="22"/>
          <w:szCs w:val="22"/>
          <w:lang w:eastAsia="zh-TW"/>
        </w:rPr>
        <w:t xml:space="preserve">A DCI field indicates </w:t>
      </w:r>
      <w:r w:rsidR="00540C8C">
        <w:rPr>
          <w:rFonts w:ascii="Calibri" w:eastAsiaTheme="minorEastAsia" w:hAnsi="Calibri" w:cs="Calibri"/>
          <w:sz w:val="22"/>
          <w:szCs w:val="22"/>
          <w:lang w:eastAsia="zh-TW"/>
        </w:rPr>
        <w:t>the corresponding PUCCH cell group (i.e., primary PUCCH cell group or secondary</w:t>
      </w:r>
      <w:r w:rsidR="0015120F">
        <w:rPr>
          <w:rFonts w:ascii="Calibri" w:eastAsiaTheme="minorEastAsia" w:hAnsi="Calibri" w:cs="Calibri"/>
          <w:sz w:val="22"/>
          <w:szCs w:val="22"/>
          <w:lang w:eastAsia="zh-TW"/>
        </w:rPr>
        <w:t xml:space="preserve"> PUCCH cell group</w:t>
      </w:r>
      <w:r w:rsidR="00540C8C">
        <w:rPr>
          <w:rFonts w:ascii="Calibri" w:eastAsiaTheme="minorEastAsia" w:hAnsi="Calibri" w:cs="Calibri"/>
          <w:sz w:val="22"/>
          <w:szCs w:val="22"/>
          <w:lang w:eastAsia="zh-TW"/>
        </w:rPr>
        <w:t>)</w:t>
      </w:r>
      <w:r w:rsidR="0015120F">
        <w:rPr>
          <w:rFonts w:ascii="Calibri" w:eastAsiaTheme="minorEastAsia" w:hAnsi="Calibri" w:cs="Calibri"/>
          <w:sz w:val="22"/>
          <w:szCs w:val="22"/>
          <w:lang w:eastAsia="zh-TW"/>
        </w:rPr>
        <w:t xml:space="preserve">, and the </w:t>
      </w:r>
      <w:r w:rsidR="00B6083F">
        <w:rPr>
          <w:rFonts w:ascii="Calibri" w:eastAsiaTheme="minorEastAsia" w:hAnsi="Calibri" w:cs="Calibri"/>
          <w:sz w:val="22"/>
          <w:szCs w:val="22"/>
          <w:lang w:eastAsia="zh-TW"/>
        </w:rPr>
        <w:t xml:space="preserve">selected </w:t>
      </w:r>
      <w:r w:rsidR="00D66DB0">
        <w:rPr>
          <w:rFonts w:ascii="Calibri" w:eastAsiaTheme="minorEastAsia" w:hAnsi="Calibri" w:cs="Calibri"/>
          <w:sz w:val="22"/>
          <w:szCs w:val="22"/>
          <w:lang w:eastAsia="zh-TW"/>
        </w:rPr>
        <w:t xml:space="preserve">PUCCH carrier </w:t>
      </w:r>
      <w:r w:rsidR="00E84438">
        <w:rPr>
          <w:rFonts w:ascii="Calibri" w:eastAsiaTheme="minorEastAsia" w:hAnsi="Calibri" w:cs="Calibri"/>
          <w:sz w:val="22"/>
          <w:szCs w:val="22"/>
          <w:lang w:eastAsia="zh-TW"/>
        </w:rPr>
        <w:t>could be further determined implicitly or explicitly.</w:t>
      </w:r>
    </w:p>
    <w:p w14:paraId="77149035" w14:textId="7573B20E" w:rsidR="00D2534B" w:rsidRPr="00D2534B" w:rsidRDefault="00D2534B" w:rsidP="00D2534B">
      <w:pPr>
        <w:pStyle w:val="Proposal"/>
        <w:numPr>
          <w:ilvl w:val="0"/>
          <w:numId w:val="0"/>
        </w:numPr>
        <w:rPr>
          <w:rFonts w:eastAsiaTheme="minorEastAsia" w:hint="eastAsia"/>
          <w:b w:val="0"/>
          <w:bCs w:val="0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>
        <w:rPr>
          <w:sz w:val="22"/>
          <w:lang w:eastAsia="zh-TW"/>
        </w:rPr>
        <w:t>5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 xml:space="preserve">Determine whether to support </w:t>
      </w:r>
      <w:r w:rsidR="001D5586">
        <w:rPr>
          <w:sz w:val="22"/>
          <w:lang w:eastAsia="zh-TW"/>
        </w:rPr>
        <w:t>PUCCH carrier switching between different PUCCH cell groups</w:t>
      </w:r>
      <w:r w:rsidRPr="000A76D7">
        <w:rPr>
          <w:rFonts w:ascii="Calibri" w:eastAsia="新細明體" w:hAnsi="Calibri"/>
          <w:sz w:val="22"/>
        </w:rPr>
        <w:t>.</w:t>
      </w:r>
    </w:p>
    <w:p w14:paraId="67C42AE9" w14:textId="1A578491" w:rsidR="001C5334" w:rsidRPr="00B40631" w:rsidRDefault="001C5334" w:rsidP="001C5334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 w:rsidR="001D5586">
        <w:rPr>
          <w:sz w:val="22"/>
          <w:lang w:eastAsia="zh-TW"/>
        </w:rPr>
        <w:t>6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Support dynamic indication </w:t>
      </w:r>
      <w:r w:rsidR="00E657CC">
        <w:rPr>
          <w:sz w:val="22"/>
          <w:lang w:eastAsia="zh-TW"/>
        </w:rPr>
        <w:t>(e.g., DCI field)</w:t>
      </w:r>
      <w:r>
        <w:rPr>
          <w:sz w:val="22"/>
          <w:lang w:eastAsia="zh-TW"/>
        </w:rPr>
        <w:t xml:space="preserve"> </w:t>
      </w:r>
      <w:r w:rsidR="00E657CC">
        <w:rPr>
          <w:sz w:val="22"/>
          <w:lang w:eastAsia="zh-TW"/>
        </w:rPr>
        <w:t xml:space="preserve">for </w:t>
      </w:r>
      <w:r>
        <w:rPr>
          <w:sz w:val="22"/>
          <w:lang w:eastAsia="zh-TW"/>
        </w:rPr>
        <w:t>PUCCH carrier switching for HARQ-ACK</w:t>
      </w:r>
      <w:r w:rsidRPr="000A76D7">
        <w:rPr>
          <w:rFonts w:ascii="Calibri" w:eastAsia="新細明體" w:hAnsi="Calibri"/>
          <w:sz w:val="22"/>
        </w:rPr>
        <w:t>.</w:t>
      </w:r>
    </w:p>
    <w:p w14:paraId="22E3A893" w14:textId="6DEE6170" w:rsidR="00A95B21" w:rsidRDefault="005F243C" w:rsidP="009E688D">
      <w:pPr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hAnsi="Calibri" w:cs="Calibri"/>
          <w:sz w:val="22"/>
          <w:szCs w:val="22"/>
          <w:lang w:eastAsia="zh-TW"/>
        </w:rPr>
        <w:t>I</w:t>
      </w:r>
      <w:r w:rsidR="004A2F86">
        <w:rPr>
          <w:rFonts w:ascii="Calibri" w:hAnsi="Calibri" w:cs="Calibri"/>
          <w:sz w:val="22"/>
          <w:szCs w:val="22"/>
          <w:lang w:eastAsia="zh-TW"/>
        </w:rPr>
        <w:t xml:space="preserve">f </w:t>
      </w:r>
      <w:r>
        <w:rPr>
          <w:rFonts w:ascii="Calibri" w:hAnsi="Calibri" w:cs="Calibri"/>
          <w:sz w:val="22"/>
          <w:szCs w:val="22"/>
          <w:lang w:eastAsia="zh-TW"/>
        </w:rPr>
        <w:t>dynamic indication</w:t>
      </w:r>
      <w:r w:rsidR="00997BD7">
        <w:rPr>
          <w:rFonts w:ascii="Calibri" w:hAnsi="Calibri" w:cs="Calibri"/>
          <w:sz w:val="22"/>
          <w:szCs w:val="22"/>
          <w:lang w:eastAsia="zh-TW"/>
        </w:rPr>
        <w:t xml:space="preserve"> is not supported</w:t>
      </w:r>
      <w:r w:rsidR="00691ADC">
        <w:rPr>
          <w:rFonts w:ascii="Calibri" w:hAnsi="Calibri" w:cs="Calibri"/>
          <w:sz w:val="22"/>
          <w:szCs w:val="22"/>
          <w:lang w:eastAsia="zh-TW"/>
        </w:rPr>
        <w:t xml:space="preserve">, </w:t>
      </w:r>
      <w:r w:rsidR="009C582A">
        <w:rPr>
          <w:rFonts w:ascii="Calibri" w:hAnsi="Calibri" w:cs="Calibri"/>
          <w:sz w:val="22"/>
          <w:szCs w:val="22"/>
          <w:lang w:eastAsia="zh-TW"/>
        </w:rPr>
        <w:t>some</w:t>
      </w:r>
      <w:r w:rsidR="00A95B21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7D2D69">
        <w:rPr>
          <w:rFonts w:ascii="Calibri" w:hAnsi="Calibri" w:cs="Calibri"/>
          <w:sz w:val="22"/>
          <w:szCs w:val="22"/>
          <w:lang w:eastAsia="zh-TW"/>
        </w:rPr>
        <w:t>semi-</w:t>
      </w:r>
      <w:proofErr w:type="spellStart"/>
      <w:r w:rsidR="007D2D69">
        <w:rPr>
          <w:rFonts w:ascii="Calibri" w:hAnsi="Calibri" w:cs="Calibri"/>
          <w:sz w:val="22"/>
          <w:szCs w:val="22"/>
          <w:lang w:eastAsia="zh-TW"/>
        </w:rPr>
        <w:t>staic</w:t>
      </w:r>
      <w:proofErr w:type="spellEnd"/>
      <w:r w:rsidR="007D2D69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9C582A">
        <w:rPr>
          <w:rFonts w:ascii="Calibri" w:hAnsi="Calibri" w:cs="Calibri"/>
          <w:sz w:val="22"/>
          <w:szCs w:val="22"/>
          <w:lang w:eastAsia="zh-TW"/>
        </w:rPr>
        <w:t>rules</w:t>
      </w:r>
      <w:r w:rsidR="007D2D69">
        <w:rPr>
          <w:rFonts w:ascii="Calibri" w:hAnsi="Calibri" w:cs="Calibri"/>
          <w:sz w:val="22"/>
          <w:szCs w:val="22"/>
          <w:lang w:eastAsia="zh-TW"/>
        </w:rPr>
        <w:t xml:space="preserve"> for PUCCH carrier switching </w:t>
      </w:r>
      <w:r w:rsidR="00A9133E">
        <w:rPr>
          <w:rFonts w:ascii="Calibri" w:hAnsi="Calibri" w:cs="Calibri"/>
          <w:sz w:val="22"/>
          <w:szCs w:val="22"/>
          <w:lang w:eastAsia="zh-TW"/>
        </w:rPr>
        <w:t>could</w:t>
      </w:r>
      <w:r w:rsidR="007D2D69">
        <w:rPr>
          <w:rFonts w:ascii="Calibri" w:hAnsi="Calibri" w:cs="Calibri"/>
          <w:sz w:val="22"/>
          <w:szCs w:val="22"/>
          <w:lang w:eastAsia="zh-TW"/>
        </w:rPr>
        <w:t xml:space="preserve"> be </w:t>
      </w:r>
      <w:r w:rsidR="00783E12">
        <w:rPr>
          <w:rFonts w:ascii="Calibri" w:hAnsi="Calibri" w:cs="Calibri"/>
          <w:sz w:val="22"/>
          <w:szCs w:val="22"/>
          <w:lang w:eastAsia="zh-TW"/>
        </w:rPr>
        <w:t>discussed further:</w:t>
      </w:r>
    </w:p>
    <w:p w14:paraId="3F6C5A8C" w14:textId="42418FAE" w:rsidR="00783E12" w:rsidRPr="00525BF6" w:rsidRDefault="0082354F" w:rsidP="009E688D">
      <w:pPr>
        <w:pStyle w:val="a6"/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>Alt.</w:t>
      </w:r>
      <w:r w:rsidR="00711732">
        <w:rPr>
          <w:rFonts w:ascii="Calibri" w:eastAsiaTheme="minorEastAsia" w:hAnsi="Calibri" w:cs="Calibri"/>
          <w:sz w:val="22"/>
          <w:szCs w:val="22"/>
          <w:lang w:eastAsia="zh-TW"/>
        </w:rPr>
        <w:t>1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: </w:t>
      </w:r>
      <w:r w:rsidR="00742AF1">
        <w:rPr>
          <w:rFonts w:ascii="Calibri" w:eastAsiaTheme="minorEastAsia" w:hAnsi="Calibri" w:cs="Calibri"/>
          <w:sz w:val="22"/>
          <w:szCs w:val="22"/>
          <w:lang w:eastAsia="zh-TW"/>
        </w:rPr>
        <w:t>If a slot indicated by HARQ timing indicator</w:t>
      </w:r>
      <w:r w:rsidR="00A060F8">
        <w:rPr>
          <w:rFonts w:ascii="Calibri" w:eastAsiaTheme="minorEastAsia" w:hAnsi="Calibri" w:cs="Calibri"/>
          <w:sz w:val="22"/>
          <w:szCs w:val="22"/>
          <w:lang w:eastAsia="zh-TW"/>
        </w:rPr>
        <w:t xml:space="preserve"> has no available PUCCH resource, </w:t>
      </w:r>
      <w:r w:rsidR="00A9133E">
        <w:rPr>
          <w:rFonts w:ascii="Calibri" w:eastAsiaTheme="minorEastAsia" w:hAnsi="Calibri" w:cs="Calibri"/>
          <w:sz w:val="22"/>
          <w:szCs w:val="22"/>
          <w:lang w:eastAsia="zh-TW"/>
        </w:rPr>
        <w:t>carrier</w:t>
      </w:r>
      <w:r w:rsidR="001E6BCF">
        <w:rPr>
          <w:rFonts w:ascii="Calibri" w:eastAsiaTheme="minorEastAsia" w:hAnsi="Calibri" w:cs="Calibri"/>
          <w:sz w:val="22"/>
          <w:szCs w:val="22"/>
          <w:lang w:eastAsia="zh-TW"/>
        </w:rPr>
        <w:t>s</w:t>
      </w:r>
      <w:r w:rsidR="00A9133E">
        <w:rPr>
          <w:rFonts w:ascii="Calibri" w:eastAsiaTheme="minorEastAsia" w:hAnsi="Calibri" w:cs="Calibri"/>
          <w:sz w:val="22"/>
          <w:szCs w:val="22"/>
          <w:lang w:eastAsia="zh-TW"/>
        </w:rPr>
        <w:t xml:space="preserve"> with </w:t>
      </w:r>
      <w:r w:rsidR="005936D4">
        <w:rPr>
          <w:rFonts w:ascii="Calibri" w:eastAsiaTheme="minorEastAsia" w:hAnsi="Calibri" w:cs="Calibri"/>
          <w:sz w:val="22"/>
          <w:szCs w:val="22"/>
          <w:lang w:eastAsia="zh-TW"/>
        </w:rPr>
        <w:t xml:space="preserve">available PUCCH resource in </w:t>
      </w:r>
      <w:r w:rsidR="009108DD">
        <w:rPr>
          <w:rFonts w:ascii="Calibri" w:eastAsiaTheme="minorEastAsia" w:hAnsi="Calibri" w:cs="Calibri"/>
          <w:sz w:val="22"/>
          <w:szCs w:val="22"/>
          <w:lang w:eastAsia="zh-TW"/>
        </w:rPr>
        <w:t>the</w:t>
      </w:r>
      <w:r w:rsidR="009E688D">
        <w:rPr>
          <w:rFonts w:ascii="Calibri" w:eastAsiaTheme="minorEastAsia" w:hAnsi="Calibri" w:cs="Calibri"/>
          <w:sz w:val="22"/>
          <w:szCs w:val="22"/>
          <w:lang w:eastAsia="zh-TW"/>
        </w:rPr>
        <w:t xml:space="preserve"> same slot could be </w:t>
      </w:r>
      <w:r w:rsidR="001E6BCF">
        <w:rPr>
          <w:rFonts w:ascii="Calibri" w:eastAsiaTheme="minorEastAsia" w:hAnsi="Calibri" w:cs="Calibri"/>
          <w:sz w:val="22"/>
          <w:szCs w:val="22"/>
          <w:lang w:eastAsia="zh-TW"/>
        </w:rPr>
        <w:t xml:space="preserve">the </w:t>
      </w:r>
      <w:r w:rsidR="009E688D">
        <w:rPr>
          <w:rFonts w:ascii="Calibri" w:eastAsiaTheme="minorEastAsia" w:hAnsi="Calibri" w:cs="Calibri"/>
          <w:sz w:val="22"/>
          <w:szCs w:val="22"/>
          <w:lang w:eastAsia="zh-TW"/>
        </w:rPr>
        <w:t>candidate</w:t>
      </w:r>
      <w:r w:rsidR="001E6BCF">
        <w:rPr>
          <w:rFonts w:ascii="Calibri" w:eastAsiaTheme="minorEastAsia" w:hAnsi="Calibri" w:cs="Calibri"/>
          <w:sz w:val="22"/>
          <w:szCs w:val="22"/>
          <w:lang w:eastAsia="zh-TW"/>
        </w:rPr>
        <w:t>s for switching.</w:t>
      </w:r>
    </w:p>
    <w:p w14:paraId="796BA17C" w14:textId="5B537111" w:rsidR="00525BF6" w:rsidRPr="00B234FB" w:rsidRDefault="0082354F" w:rsidP="009E688D">
      <w:pPr>
        <w:pStyle w:val="a6"/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>Alt.</w:t>
      </w:r>
      <w:r w:rsidR="00711732">
        <w:rPr>
          <w:rFonts w:ascii="Calibri" w:eastAsiaTheme="minorEastAsia" w:hAnsi="Calibri" w:cs="Calibri"/>
          <w:sz w:val="22"/>
          <w:szCs w:val="22"/>
          <w:lang w:eastAsia="zh-TW"/>
        </w:rPr>
        <w:t>2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: </w:t>
      </w:r>
      <w:r w:rsidR="00525BF6">
        <w:rPr>
          <w:rFonts w:ascii="Calibri" w:eastAsiaTheme="minorEastAsia" w:hAnsi="Calibri" w:cs="Calibri"/>
          <w:sz w:val="22"/>
          <w:szCs w:val="22"/>
          <w:lang w:eastAsia="zh-TW"/>
        </w:rPr>
        <w:t xml:space="preserve">Carrier </w:t>
      </w:r>
      <w:r w:rsidR="00E7615B">
        <w:rPr>
          <w:rFonts w:ascii="Calibri" w:eastAsiaTheme="minorEastAsia" w:hAnsi="Calibri" w:cs="Calibri"/>
          <w:sz w:val="22"/>
          <w:szCs w:val="22"/>
          <w:lang w:eastAsia="zh-TW"/>
        </w:rPr>
        <w:t xml:space="preserve">with </w:t>
      </w:r>
      <w:r w:rsidR="00532C55">
        <w:rPr>
          <w:rFonts w:ascii="Calibri" w:eastAsiaTheme="minorEastAsia" w:hAnsi="Calibri" w:cs="Calibri"/>
          <w:sz w:val="22"/>
          <w:szCs w:val="22"/>
          <w:lang w:eastAsia="zh-TW"/>
        </w:rPr>
        <w:t xml:space="preserve">the </w:t>
      </w:r>
      <w:r w:rsidR="00E7615B">
        <w:rPr>
          <w:rFonts w:ascii="Calibri" w:eastAsiaTheme="minorEastAsia" w:hAnsi="Calibri" w:cs="Calibri"/>
          <w:sz w:val="22"/>
          <w:szCs w:val="22"/>
          <w:lang w:eastAsia="zh-TW"/>
        </w:rPr>
        <w:t xml:space="preserve">smallest index in the same </w:t>
      </w:r>
      <w:r w:rsidR="007537CC">
        <w:rPr>
          <w:rFonts w:ascii="Calibri" w:eastAsiaTheme="minorEastAsia" w:hAnsi="Calibri" w:cs="Calibri"/>
          <w:sz w:val="22"/>
          <w:szCs w:val="22"/>
          <w:lang w:eastAsia="zh-TW"/>
        </w:rPr>
        <w:t xml:space="preserve">PUCCH cell group could be the </w:t>
      </w:r>
      <w:r w:rsidR="00825E89">
        <w:rPr>
          <w:rFonts w:ascii="Calibri" w:eastAsiaTheme="minorEastAsia" w:hAnsi="Calibri" w:cs="Calibri"/>
          <w:sz w:val="22"/>
          <w:szCs w:val="22"/>
          <w:lang w:eastAsia="zh-TW"/>
        </w:rPr>
        <w:t>candidate for switching.</w:t>
      </w:r>
    </w:p>
    <w:p w14:paraId="32BBB5EE" w14:textId="59E545E8" w:rsidR="00B234FB" w:rsidRPr="00B234FB" w:rsidRDefault="00B234FB" w:rsidP="00B234FB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 w:rsidR="001D5586">
        <w:rPr>
          <w:sz w:val="22"/>
          <w:lang w:eastAsia="zh-TW"/>
        </w:rPr>
        <w:t>7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S</w:t>
      </w:r>
      <w:r w:rsidR="008A61A3">
        <w:rPr>
          <w:sz w:val="22"/>
          <w:lang w:eastAsia="zh-TW"/>
        </w:rPr>
        <w:t>ome semi-static rules</w:t>
      </w:r>
      <w:r>
        <w:rPr>
          <w:sz w:val="22"/>
          <w:lang w:eastAsia="zh-TW"/>
        </w:rPr>
        <w:t xml:space="preserve"> for PUCCH carrier switching for HARQ-ACK</w:t>
      </w:r>
      <w:r w:rsidR="008A61A3">
        <w:rPr>
          <w:sz w:val="22"/>
          <w:lang w:eastAsia="zh-TW"/>
        </w:rPr>
        <w:t xml:space="preserve"> could be considered</w:t>
      </w:r>
      <w:r w:rsidRPr="000A76D7">
        <w:rPr>
          <w:rFonts w:ascii="Calibri" w:eastAsia="新細明體" w:hAnsi="Calibri"/>
          <w:sz w:val="22"/>
        </w:rPr>
        <w:t>.</w:t>
      </w:r>
    </w:p>
    <w:p w14:paraId="4EF5B5D2" w14:textId="42AF5251" w:rsidR="005B54E4" w:rsidRPr="00D8355D" w:rsidRDefault="00122402">
      <w:pPr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hAnsi="Calibri" w:cs="Calibri"/>
          <w:sz w:val="22"/>
          <w:szCs w:val="22"/>
          <w:lang w:eastAsia="zh-TW"/>
        </w:rPr>
        <w:t xml:space="preserve">In terms of striking a balance between dynamic indication and semi-static rule, a </w:t>
      </w:r>
      <w:r w:rsidR="002E66C2">
        <w:rPr>
          <w:rFonts w:ascii="Calibri" w:hAnsi="Calibri" w:cs="Calibri"/>
          <w:sz w:val="22"/>
          <w:szCs w:val="22"/>
          <w:lang w:eastAsia="zh-TW"/>
        </w:rPr>
        <w:t xml:space="preserve">configurable </w:t>
      </w:r>
      <w:r>
        <w:rPr>
          <w:rFonts w:ascii="Calibri" w:hAnsi="Calibri" w:cs="Calibri"/>
          <w:sz w:val="22"/>
          <w:szCs w:val="22"/>
          <w:lang w:eastAsia="zh-TW"/>
        </w:rPr>
        <w:t>indication</w:t>
      </w:r>
      <w:r w:rsidR="00D76603">
        <w:rPr>
          <w:rFonts w:ascii="Calibri" w:hAnsi="Calibri" w:cs="Calibri"/>
          <w:sz w:val="22"/>
          <w:szCs w:val="22"/>
          <w:lang w:eastAsia="zh-TW"/>
        </w:rPr>
        <w:t xml:space="preserve"> for </w:t>
      </w:r>
      <w:r w:rsidR="001F2138">
        <w:rPr>
          <w:rFonts w:ascii="Calibri" w:hAnsi="Calibri" w:cs="Calibri"/>
          <w:sz w:val="22"/>
          <w:szCs w:val="22"/>
          <w:lang w:eastAsia="zh-TW"/>
        </w:rPr>
        <w:t>selecting</w:t>
      </w:r>
      <w:r w:rsidR="0024663B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781C6F">
        <w:rPr>
          <w:rFonts w:ascii="Calibri" w:hAnsi="Calibri" w:cs="Calibri"/>
          <w:sz w:val="22"/>
          <w:szCs w:val="22"/>
          <w:lang w:eastAsia="zh-TW"/>
        </w:rPr>
        <w:t xml:space="preserve">between both </w:t>
      </w:r>
      <w:r w:rsidR="007E1E35">
        <w:rPr>
          <w:rFonts w:ascii="Calibri" w:hAnsi="Calibri" w:cs="Calibri"/>
          <w:sz w:val="22"/>
          <w:szCs w:val="22"/>
          <w:lang w:eastAsia="zh-TW"/>
        </w:rPr>
        <w:t xml:space="preserve">methods </w:t>
      </w:r>
      <w:r w:rsidR="0024663B">
        <w:rPr>
          <w:rFonts w:ascii="Calibri" w:hAnsi="Calibri" w:cs="Calibri"/>
          <w:sz w:val="22"/>
          <w:szCs w:val="22"/>
          <w:lang w:eastAsia="zh-TW"/>
        </w:rPr>
        <w:t>would be a compromised option</w:t>
      </w:r>
      <w:r w:rsidR="00424A97">
        <w:rPr>
          <w:rFonts w:ascii="Calibri" w:hAnsi="Calibri" w:cs="Calibri"/>
          <w:sz w:val="22"/>
          <w:szCs w:val="22"/>
          <w:lang w:eastAsia="zh-TW"/>
        </w:rPr>
        <w:t>.</w:t>
      </w:r>
      <w:r w:rsidR="002C389F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325224">
        <w:rPr>
          <w:rFonts w:ascii="Calibri" w:hAnsi="Calibri" w:cs="Calibri"/>
          <w:sz w:val="22"/>
          <w:szCs w:val="22"/>
          <w:lang w:eastAsia="zh-TW"/>
        </w:rPr>
        <w:t xml:space="preserve">For instance, </w:t>
      </w:r>
      <w:r w:rsidR="004813B4">
        <w:rPr>
          <w:rFonts w:ascii="Calibri" w:hAnsi="Calibri" w:cs="Calibri"/>
          <w:sz w:val="22"/>
          <w:szCs w:val="22"/>
          <w:lang w:eastAsia="zh-TW"/>
        </w:rPr>
        <w:t xml:space="preserve">a </w:t>
      </w:r>
      <w:r w:rsidR="00AB5C19">
        <w:rPr>
          <w:rFonts w:ascii="Calibri" w:hAnsi="Calibri" w:cs="Calibri"/>
          <w:sz w:val="22"/>
          <w:szCs w:val="22"/>
          <w:lang w:eastAsia="zh-TW"/>
        </w:rPr>
        <w:t xml:space="preserve">higher layer </w:t>
      </w:r>
      <w:r w:rsidR="004813B4">
        <w:rPr>
          <w:rFonts w:ascii="Calibri" w:hAnsi="Calibri" w:cs="Calibri"/>
          <w:sz w:val="22"/>
          <w:szCs w:val="22"/>
          <w:lang w:eastAsia="zh-TW"/>
        </w:rPr>
        <w:t xml:space="preserve">parameter </w:t>
      </w:r>
      <w:r w:rsidR="00086590">
        <w:rPr>
          <w:rFonts w:ascii="Calibri" w:hAnsi="Calibri" w:cs="Calibri"/>
          <w:sz w:val="22"/>
          <w:szCs w:val="22"/>
          <w:lang w:eastAsia="zh-TW"/>
        </w:rPr>
        <w:t xml:space="preserve">could be used to indicate </w:t>
      </w:r>
      <w:r w:rsidR="00C9434D">
        <w:rPr>
          <w:rFonts w:ascii="Calibri" w:hAnsi="Calibri" w:cs="Calibri"/>
          <w:sz w:val="22"/>
          <w:szCs w:val="22"/>
          <w:lang w:eastAsia="zh-TW"/>
        </w:rPr>
        <w:t xml:space="preserve">supporting PUCCH carrier switching </w:t>
      </w:r>
      <w:r w:rsidR="008762F3">
        <w:rPr>
          <w:rFonts w:ascii="Calibri" w:hAnsi="Calibri" w:cs="Calibri"/>
          <w:sz w:val="22"/>
          <w:szCs w:val="22"/>
          <w:lang w:eastAsia="zh-TW"/>
        </w:rPr>
        <w:t>dynamically or semi-statically.</w:t>
      </w:r>
      <w:r w:rsidR="00C9434D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8A61A3">
        <w:rPr>
          <w:rFonts w:ascii="Calibri" w:hAnsi="Calibri" w:cs="Calibri"/>
          <w:sz w:val="22"/>
          <w:szCs w:val="22"/>
          <w:lang w:eastAsia="zh-TW"/>
        </w:rPr>
        <w:t xml:space="preserve"> </w:t>
      </w:r>
    </w:p>
    <w:p w14:paraId="1DCAD17B" w14:textId="64D69B1E" w:rsidR="005B54E4" w:rsidRPr="00D6160F" w:rsidRDefault="008762F3" w:rsidP="00D6160F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 w:rsidR="001D5586">
        <w:rPr>
          <w:sz w:val="22"/>
          <w:lang w:eastAsia="zh-TW"/>
        </w:rPr>
        <w:t>8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 w:rsidR="005D2BE1">
        <w:rPr>
          <w:sz w:val="22"/>
          <w:lang w:eastAsia="zh-TW"/>
        </w:rPr>
        <w:t>Consider</w:t>
      </w:r>
      <w:r>
        <w:rPr>
          <w:sz w:val="22"/>
          <w:lang w:eastAsia="zh-TW"/>
        </w:rPr>
        <w:t xml:space="preserve"> </w:t>
      </w:r>
      <w:r w:rsidR="004B387E">
        <w:rPr>
          <w:sz w:val="22"/>
          <w:lang w:eastAsia="zh-TW"/>
        </w:rPr>
        <w:t xml:space="preserve">a configurable indication </w:t>
      </w:r>
      <w:r w:rsidR="007E1E35">
        <w:rPr>
          <w:sz w:val="22"/>
          <w:lang w:eastAsia="zh-TW"/>
        </w:rPr>
        <w:t xml:space="preserve">for </w:t>
      </w:r>
      <w:r w:rsidR="001F2138">
        <w:rPr>
          <w:rFonts w:ascii="Calibri" w:hAnsi="Calibri" w:cs="Calibri"/>
          <w:sz w:val="22"/>
          <w:szCs w:val="22"/>
          <w:lang w:eastAsia="zh-TW"/>
        </w:rPr>
        <w:t xml:space="preserve">selecting </w:t>
      </w:r>
      <w:r w:rsidR="007E1E35">
        <w:rPr>
          <w:sz w:val="22"/>
          <w:lang w:eastAsia="zh-TW"/>
        </w:rPr>
        <w:t>between dynamic indication and semi-</w:t>
      </w:r>
      <w:proofErr w:type="spellStart"/>
      <w:r w:rsidR="007E1E35">
        <w:rPr>
          <w:sz w:val="22"/>
          <w:lang w:eastAsia="zh-TW"/>
        </w:rPr>
        <w:t>staic</w:t>
      </w:r>
      <w:proofErr w:type="spellEnd"/>
      <w:r w:rsidR="007E1E35">
        <w:rPr>
          <w:sz w:val="22"/>
          <w:lang w:eastAsia="zh-TW"/>
        </w:rPr>
        <w:t xml:space="preserve"> rule </w:t>
      </w:r>
      <w:r w:rsidR="005D2BE1">
        <w:rPr>
          <w:sz w:val="22"/>
          <w:lang w:eastAsia="zh-TW"/>
        </w:rPr>
        <w:t xml:space="preserve">as a </w:t>
      </w:r>
      <w:r w:rsidR="00781C6F">
        <w:rPr>
          <w:sz w:val="22"/>
          <w:lang w:eastAsia="zh-TW"/>
        </w:rPr>
        <w:t>compromised option.</w:t>
      </w:r>
    </w:p>
    <w:bookmarkEnd w:id="0"/>
    <w:p w14:paraId="4A47D9E3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289ADF26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 w:rsidR="00832116">
        <w:rPr>
          <w:sz w:val="22"/>
          <w:szCs w:val="22"/>
          <w:lang w:eastAsia="zh-TW"/>
        </w:rPr>
        <w:t xml:space="preserve"> the</w:t>
      </w:r>
      <w:r w:rsidR="008D18BD">
        <w:rPr>
          <w:sz w:val="22"/>
          <w:szCs w:val="22"/>
          <w:lang w:eastAsia="zh-TW"/>
        </w:rPr>
        <w:t xml:space="preserve"> issues regarding </w:t>
      </w:r>
      <w:r w:rsidR="00026D20" w:rsidRPr="00DD7316">
        <w:rPr>
          <w:rFonts w:cstheme="minorHAnsi"/>
          <w:sz w:val="22"/>
          <w:szCs w:val="22"/>
          <w:lang w:val="en-US"/>
        </w:rPr>
        <w:t>UE feedback enhancements for HARQ-ACK</w:t>
      </w:r>
      <w:r w:rsidR="008D18BD">
        <w:rPr>
          <w:sz w:val="22"/>
          <w:szCs w:val="22"/>
          <w:lang w:eastAsia="zh-TW"/>
        </w:rPr>
        <w:t>.</w:t>
      </w:r>
      <w:r w:rsidR="005A197D">
        <w:rPr>
          <w:rFonts w:hint="eastAsia"/>
          <w:sz w:val="22"/>
          <w:szCs w:val="22"/>
          <w:lang w:eastAsia="zh-TW"/>
        </w:rPr>
        <w:t xml:space="preserve"> </w:t>
      </w:r>
      <w:r w:rsidRPr="00AF1AF3">
        <w:rPr>
          <w:sz w:val="22"/>
          <w:szCs w:val="22"/>
          <w:lang w:eastAsia="zh-TW"/>
        </w:rPr>
        <w:t>Based on the discussion in section 2, we have</w:t>
      </w:r>
      <w:r w:rsidR="00026D20">
        <w:rPr>
          <w:sz w:val="22"/>
          <w:szCs w:val="22"/>
          <w:lang w:eastAsia="zh-TW"/>
        </w:rPr>
        <w:t xml:space="preserve"> observation</w:t>
      </w:r>
      <w:r w:rsidR="00DB4894">
        <w:rPr>
          <w:sz w:val="22"/>
          <w:szCs w:val="22"/>
          <w:lang w:eastAsia="zh-TW"/>
        </w:rPr>
        <w:t>s</w:t>
      </w:r>
      <w:r w:rsidR="00026D20">
        <w:rPr>
          <w:sz w:val="22"/>
          <w:szCs w:val="22"/>
          <w:lang w:eastAsia="zh-TW"/>
        </w:rPr>
        <w:t xml:space="preserve"> and</w:t>
      </w:r>
      <w:r w:rsidRPr="00AF1AF3">
        <w:rPr>
          <w:sz w:val="22"/>
          <w:szCs w:val="22"/>
          <w:lang w:eastAsia="zh-TW"/>
        </w:rPr>
        <w:t xml:space="preserve"> proposal as follows</w:t>
      </w:r>
      <w:r w:rsidR="003518B2">
        <w:rPr>
          <w:sz w:val="22"/>
          <w:szCs w:val="22"/>
          <w:lang w:eastAsia="zh-TW"/>
        </w:rPr>
        <w:t>.</w:t>
      </w:r>
    </w:p>
    <w:p w14:paraId="747604C6" w14:textId="27C14AE4" w:rsidR="00167F99" w:rsidRDefault="00026D20" w:rsidP="00FD15B1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bookmarkStart w:id="2" w:name="_Toc4685928"/>
      <w:r>
        <w:rPr>
          <w:rFonts w:eastAsiaTheme="minorEastAsia"/>
          <w:sz w:val="22"/>
          <w:lang w:eastAsia="zh-TW"/>
        </w:rPr>
        <w:t>Observation</w:t>
      </w:r>
      <w:r w:rsidR="0002033F">
        <w:rPr>
          <w:rFonts w:eastAsiaTheme="minorEastAsia"/>
          <w:sz w:val="22"/>
          <w:lang w:eastAsia="zh-TW"/>
        </w:rPr>
        <w:t xml:space="preserve"> </w:t>
      </w:r>
      <w:r w:rsidR="005A197D">
        <w:rPr>
          <w:rFonts w:eastAsiaTheme="minorEastAsia"/>
          <w:sz w:val="22"/>
          <w:lang w:eastAsia="zh-TW"/>
        </w:rPr>
        <w:t>1</w:t>
      </w:r>
      <w:r w:rsidR="0002033F">
        <w:rPr>
          <w:rFonts w:eastAsiaTheme="minorEastAsia"/>
          <w:sz w:val="22"/>
          <w:lang w:eastAsia="zh-TW"/>
        </w:rPr>
        <w:tab/>
      </w:r>
      <w:r w:rsidRPr="00026D20">
        <w:rPr>
          <w:sz w:val="22"/>
          <w:lang w:eastAsia="zh-TW"/>
        </w:rPr>
        <w:t>Both a high priority HARQ-ACK codebook and a low priority HARQ-ACK codebook may be cancelled</w:t>
      </w:r>
      <w:r w:rsidR="008D57E7" w:rsidRPr="008D57E7">
        <w:rPr>
          <w:rFonts w:ascii="Calibri" w:hAnsi="Calibri" w:cs="Calibri"/>
          <w:sz w:val="22"/>
          <w:szCs w:val="22"/>
          <w:lang w:eastAsia="zh-TW"/>
        </w:rPr>
        <w:t>.</w:t>
      </w:r>
    </w:p>
    <w:bookmarkEnd w:id="2"/>
    <w:p w14:paraId="1C503A76" w14:textId="312D6782" w:rsidR="00026D20" w:rsidRDefault="00026D20" w:rsidP="00026D20">
      <w:pPr>
        <w:pStyle w:val="Proposal"/>
        <w:numPr>
          <w:ilvl w:val="0"/>
          <w:numId w:val="0"/>
        </w:numPr>
        <w:ind w:left="1531" w:hanging="1531"/>
        <w:rPr>
          <w:rFonts w:ascii="Calibri" w:hAnsi="Calibri" w:cs="Calibri"/>
          <w:sz w:val="22"/>
          <w:szCs w:val="22"/>
          <w:lang w:eastAsia="zh-TW"/>
        </w:rPr>
      </w:pPr>
      <w:r>
        <w:rPr>
          <w:rFonts w:eastAsiaTheme="minorEastAsia"/>
          <w:sz w:val="22"/>
          <w:lang w:eastAsia="zh-TW"/>
        </w:rPr>
        <w:t>Proposal 1</w:t>
      </w:r>
      <w:r>
        <w:rPr>
          <w:rFonts w:eastAsiaTheme="minorEastAsia"/>
          <w:sz w:val="22"/>
          <w:lang w:eastAsia="zh-TW"/>
        </w:rPr>
        <w:tab/>
      </w:r>
      <w:r w:rsidR="00785C26">
        <w:rPr>
          <w:sz w:val="22"/>
          <w:lang w:eastAsia="zh-TW"/>
        </w:rPr>
        <w:t>The</w:t>
      </w:r>
      <w:r w:rsidR="0000798F" w:rsidRPr="0000798F">
        <w:rPr>
          <w:sz w:val="22"/>
          <w:lang w:eastAsia="zh-TW"/>
        </w:rPr>
        <w:t xml:space="preserve"> maximum number of slots that can be deferred for SPS HARQ-ACK is configured per SPS configuration</w:t>
      </w:r>
      <w:r w:rsidRPr="00396571">
        <w:rPr>
          <w:rFonts w:ascii="Calibri" w:hAnsi="Calibri" w:cs="Calibri"/>
          <w:sz w:val="22"/>
          <w:szCs w:val="22"/>
          <w:lang w:eastAsia="zh-TW"/>
        </w:rPr>
        <w:t>.</w:t>
      </w:r>
    </w:p>
    <w:p w14:paraId="34DF681A" w14:textId="6B2A42C8" w:rsidR="0000798F" w:rsidRPr="00026D20" w:rsidRDefault="0000798F" w:rsidP="0000798F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Proposal 2</w:t>
      </w:r>
      <w:r>
        <w:rPr>
          <w:rFonts w:eastAsiaTheme="minorEastAsia"/>
          <w:sz w:val="22"/>
          <w:lang w:eastAsia="zh-TW"/>
        </w:rPr>
        <w:tab/>
      </w:r>
      <w:r w:rsidR="000A2401" w:rsidRPr="000A2401">
        <w:rPr>
          <w:rFonts w:eastAsiaTheme="minorEastAsia"/>
          <w:sz w:val="22"/>
          <w:lang w:eastAsia="zh-TW"/>
        </w:rPr>
        <w:t xml:space="preserve">The first available PUCCH resource for a SPS HARQ-ACK is defined as the first PUCCH resource selected from SPS-PUCCH-AN-List in a slot after the original slot indicated by K1 for the SPS HARQ-ACK, based on the payload size of deferred SPS HARQ-ACK and non-deferred SPS HARQ-ACK in the slot, if the symbols </w:t>
      </w:r>
      <w:proofErr w:type="spellStart"/>
      <w:r w:rsidR="000A2401" w:rsidRPr="000A2401">
        <w:rPr>
          <w:rFonts w:eastAsiaTheme="minorEastAsia"/>
          <w:sz w:val="22"/>
          <w:lang w:eastAsia="zh-TW"/>
        </w:rPr>
        <w:t>conatining</w:t>
      </w:r>
      <w:proofErr w:type="spellEnd"/>
      <w:r w:rsidR="000A2401" w:rsidRPr="000A2401">
        <w:rPr>
          <w:rFonts w:eastAsiaTheme="minorEastAsia"/>
          <w:sz w:val="22"/>
          <w:lang w:eastAsia="zh-TW"/>
        </w:rPr>
        <w:t xml:space="preserve"> the PUCCH resource includes semi-UL symbols in the slot. FFS if the first PUCCH resource includes semi-flexible symbols.</w:t>
      </w:r>
    </w:p>
    <w:p w14:paraId="79A97C6B" w14:textId="35259525" w:rsidR="0000798F" w:rsidRDefault="0000798F" w:rsidP="0000798F">
      <w:pPr>
        <w:pStyle w:val="Proposal"/>
        <w:numPr>
          <w:ilvl w:val="0"/>
          <w:numId w:val="0"/>
        </w:numPr>
        <w:ind w:left="1531" w:hanging="1531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eastAsiaTheme="minorEastAsia"/>
          <w:sz w:val="22"/>
          <w:lang w:eastAsia="zh-TW"/>
        </w:rPr>
        <w:t>Proposal 3</w:t>
      </w:r>
      <w:r>
        <w:rPr>
          <w:rFonts w:eastAsiaTheme="minorEastAsia"/>
          <w:sz w:val="22"/>
          <w:lang w:eastAsia="zh-TW"/>
        </w:rPr>
        <w:tab/>
      </w:r>
      <w:r w:rsidRPr="00026D20">
        <w:rPr>
          <w:sz w:val="22"/>
          <w:lang w:eastAsia="zh-TW"/>
        </w:rPr>
        <w:t>Study mechanism for retransmission of high priority HARQ-ACK codebook and low priority HARQ-ACK codebook using enhanced Type-2 HARQ-ACK codebook and Type-3 HARQ-ACK codebook as a starting point</w:t>
      </w:r>
      <w:r w:rsidRPr="00396571">
        <w:rPr>
          <w:rFonts w:ascii="Calibri" w:hAnsi="Calibri" w:cs="Calibri"/>
          <w:sz w:val="22"/>
          <w:szCs w:val="22"/>
          <w:lang w:eastAsia="zh-TW"/>
        </w:rPr>
        <w:t>.</w:t>
      </w:r>
    </w:p>
    <w:p w14:paraId="7DD78AFF" w14:textId="460A489B" w:rsidR="000A2401" w:rsidRDefault="007B7ACA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Proposal 4</w:t>
      </w:r>
      <w:r>
        <w:rPr>
          <w:rFonts w:eastAsiaTheme="minorEastAsia"/>
          <w:sz w:val="22"/>
          <w:lang w:eastAsia="zh-TW"/>
        </w:rPr>
        <w:tab/>
      </w:r>
      <w:r w:rsidR="000A2401">
        <w:rPr>
          <w:rFonts w:eastAsiaTheme="minorEastAsia"/>
          <w:sz w:val="22"/>
          <w:lang w:eastAsia="zh-TW"/>
        </w:rPr>
        <w:t>Support</w:t>
      </w:r>
      <w:r w:rsidR="000A2401" w:rsidRPr="00026D20">
        <w:rPr>
          <w:rFonts w:eastAsiaTheme="minorEastAsia"/>
          <w:sz w:val="22"/>
          <w:lang w:eastAsia="zh-TW"/>
        </w:rPr>
        <w:t xml:space="preserve"> trigger</w:t>
      </w:r>
      <w:r w:rsidR="000A2401">
        <w:rPr>
          <w:rFonts w:eastAsiaTheme="minorEastAsia"/>
          <w:sz w:val="22"/>
          <w:lang w:eastAsia="zh-TW"/>
        </w:rPr>
        <w:t>ing</w:t>
      </w:r>
      <w:r w:rsidR="000A2401" w:rsidRPr="00026D20">
        <w:rPr>
          <w:rFonts w:eastAsiaTheme="minorEastAsia"/>
          <w:sz w:val="22"/>
          <w:lang w:eastAsia="zh-TW"/>
        </w:rPr>
        <w:t xml:space="preserve"> a Type-3 HARQ-ACK codebook by a DCI indicating low priority or</w:t>
      </w:r>
      <w:r w:rsidR="000A2401">
        <w:rPr>
          <w:rFonts w:eastAsiaTheme="minorEastAsia"/>
          <w:sz w:val="22"/>
          <w:lang w:eastAsia="zh-TW"/>
        </w:rPr>
        <w:t xml:space="preserve"> indicating</w:t>
      </w:r>
      <w:r w:rsidR="000A2401" w:rsidRPr="00026D20">
        <w:rPr>
          <w:rFonts w:eastAsiaTheme="minorEastAsia"/>
          <w:sz w:val="22"/>
          <w:lang w:eastAsia="zh-TW"/>
        </w:rPr>
        <w:t xml:space="preserve"> high priority.</w:t>
      </w:r>
    </w:p>
    <w:p w14:paraId="13904B96" w14:textId="71D5B0A2" w:rsidR="001D5586" w:rsidRPr="001D5586" w:rsidRDefault="001D5586" w:rsidP="001D5586">
      <w:pPr>
        <w:pStyle w:val="Proposal"/>
        <w:numPr>
          <w:ilvl w:val="0"/>
          <w:numId w:val="0"/>
        </w:numPr>
        <w:ind w:left="1531" w:hanging="1531"/>
        <w:rPr>
          <w:rFonts w:eastAsiaTheme="minorEastAsia" w:hint="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 xml:space="preserve">Proposal </w:t>
      </w:r>
      <w:r>
        <w:rPr>
          <w:rFonts w:eastAsiaTheme="minorEastAsia"/>
          <w:sz w:val="22"/>
          <w:lang w:eastAsia="zh-TW"/>
        </w:rPr>
        <w:t>5</w:t>
      </w:r>
      <w:r>
        <w:rPr>
          <w:rFonts w:eastAsiaTheme="minorEastAsia"/>
          <w:sz w:val="22"/>
          <w:lang w:eastAsia="zh-TW"/>
        </w:rPr>
        <w:tab/>
      </w:r>
      <w:r>
        <w:rPr>
          <w:sz w:val="22"/>
          <w:lang w:eastAsia="zh-TW"/>
        </w:rPr>
        <w:t>Determine whether to support PUCCH carrier switching between different PUCCH cell groups</w:t>
      </w:r>
      <w:r w:rsidRPr="00026D20">
        <w:rPr>
          <w:rFonts w:eastAsiaTheme="minorEastAsia"/>
          <w:sz w:val="22"/>
          <w:lang w:eastAsia="zh-TW"/>
        </w:rPr>
        <w:t>.</w:t>
      </w:r>
    </w:p>
    <w:p w14:paraId="0796020A" w14:textId="74B83BCC" w:rsidR="007B7ACA" w:rsidRDefault="007B7ACA" w:rsidP="007B7ACA">
      <w:pPr>
        <w:pStyle w:val="Proposal"/>
        <w:numPr>
          <w:ilvl w:val="0"/>
          <w:numId w:val="0"/>
        </w:numPr>
        <w:tabs>
          <w:tab w:val="clear" w:pos="1701"/>
        </w:tabs>
        <w:rPr>
          <w:rFonts w:ascii="Calibri" w:eastAsia="新細明體" w:hAnsi="Calibri"/>
          <w:sz w:val="22"/>
        </w:rPr>
      </w:pPr>
      <w:r w:rsidRPr="004768CD">
        <w:rPr>
          <w:sz w:val="22"/>
          <w:lang w:eastAsia="zh-TW"/>
        </w:rPr>
        <w:lastRenderedPageBreak/>
        <w:t xml:space="preserve">Proposal </w:t>
      </w:r>
      <w:r w:rsidR="001D5586">
        <w:rPr>
          <w:sz w:val="22"/>
          <w:lang w:eastAsia="zh-TW"/>
        </w:rPr>
        <w:t>6</w:t>
      </w:r>
      <w:proofErr w:type="gramStart"/>
      <w:r>
        <w:rPr>
          <w:sz w:val="22"/>
          <w:lang w:eastAsia="zh-TW"/>
        </w:rPr>
        <w:tab/>
        <w:t xml:space="preserve">  </w:t>
      </w:r>
      <w:r w:rsidR="001347F6">
        <w:rPr>
          <w:sz w:val="22"/>
          <w:lang w:eastAsia="zh-TW"/>
        </w:rPr>
        <w:t>Support</w:t>
      </w:r>
      <w:proofErr w:type="gramEnd"/>
      <w:r w:rsidR="001347F6">
        <w:rPr>
          <w:sz w:val="22"/>
          <w:lang w:eastAsia="zh-TW"/>
        </w:rPr>
        <w:t xml:space="preserve"> dynamic indication (e.g., DCI field) for PUCCH carrier switching for HARQ-ACK</w:t>
      </w:r>
      <w:r w:rsidRPr="000A76D7">
        <w:rPr>
          <w:rFonts w:ascii="Calibri" w:eastAsia="新細明體" w:hAnsi="Calibri"/>
          <w:sz w:val="22"/>
        </w:rPr>
        <w:t>.</w:t>
      </w:r>
    </w:p>
    <w:p w14:paraId="2C688ECD" w14:textId="1D2D5EA4" w:rsidR="001347F6" w:rsidRDefault="001347F6" w:rsidP="001347F6">
      <w:pPr>
        <w:pStyle w:val="Proposal"/>
        <w:numPr>
          <w:ilvl w:val="0"/>
          <w:numId w:val="0"/>
        </w:numPr>
        <w:tabs>
          <w:tab w:val="clear" w:pos="1701"/>
        </w:tabs>
        <w:rPr>
          <w:rFonts w:ascii="Calibri" w:eastAsia="新細明體" w:hAnsi="Calibri"/>
          <w:sz w:val="22"/>
        </w:rPr>
      </w:pPr>
      <w:r w:rsidRPr="004768CD">
        <w:rPr>
          <w:sz w:val="22"/>
          <w:lang w:eastAsia="zh-TW"/>
        </w:rPr>
        <w:t xml:space="preserve">Proposal </w:t>
      </w:r>
      <w:r w:rsidR="001D5586">
        <w:rPr>
          <w:sz w:val="22"/>
          <w:lang w:eastAsia="zh-TW"/>
        </w:rPr>
        <w:t>7</w:t>
      </w:r>
      <w:proofErr w:type="gramStart"/>
      <w:r>
        <w:rPr>
          <w:sz w:val="22"/>
          <w:lang w:eastAsia="zh-TW"/>
        </w:rPr>
        <w:tab/>
        <w:t xml:space="preserve">  Some</w:t>
      </w:r>
      <w:proofErr w:type="gramEnd"/>
      <w:r>
        <w:rPr>
          <w:sz w:val="22"/>
          <w:lang w:eastAsia="zh-TW"/>
        </w:rPr>
        <w:t xml:space="preserve"> semi-static rules for PUCCH carrier switching for HARQ-ACK could be considered</w:t>
      </w:r>
      <w:r w:rsidRPr="000A76D7">
        <w:rPr>
          <w:rFonts w:ascii="Calibri" w:eastAsia="新細明體" w:hAnsi="Calibri"/>
          <w:sz w:val="22"/>
        </w:rPr>
        <w:t>.</w:t>
      </w:r>
    </w:p>
    <w:p w14:paraId="4B4F1B84" w14:textId="41D47491" w:rsidR="0000798F" w:rsidRPr="00E16C3E" w:rsidRDefault="001347F6" w:rsidP="00BE52C1">
      <w:pPr>
        <w:pStyle w:val="Proposal"/>
        <w:numPr>
          <w:ilvl w:val="0"/>
          <w:numId w:val="0"/>
        </w:numPr>
        <w:ind w:left="1531" w:hanging="1531"/>
        <w:rPr>
          <w:rFonts w:eastAsiaTheme="minorEastAsia" w:hint="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 xml:space="preserve">Proposal </w:t>
      </w:r>
      <w:r w:rsidR="001D5586">
        <w:rPr>
          <w:rFonts w:eastAsiaTheme="minorEastAsia"/>
          <w:sz w:val="22"/>
          <w:lang w:eastAsia="zh-TW"/>
        </w:rPr>
        <w:t>8</w:t>
      </w:r>
      <w:r>
        <w:rPr>
          <w:rFonts w:eastAsiaTheme="minorEastAsia"/>
          <w:sz w:val="22"/>
          <w:lang w:eastAsia="zh-TW"/>
        </w:rPr>
        <w:tab/>
      </w:r>
      <w:r>
        <w:rPr>
          <w:sz w:val="22"/>
          <w:lang w:eastAsia="zh-TW"/>
        </w:rPr>
        <w:t xml:space="preserve">Consider a configurable indication for </w:t>
      </w:r>
      <w:r w:rsidR="00E16C3E">
        <w:rPr>
          <w:rFonts w:ascii="Calibri" w:hAnsi="Calibri" w:cs="Calibri"/>
          <w:sz w:val="22"/>
          <w:szCs w:val="22"/>
          <w:lang w:eastAsia="zh-TW"/>
        </w:rPr>
        <w:t xml:space="preserve">selecting </w:t>
      </w:r>
      <w:r>
        <w:rPr>
          <w:sz w:val="22"/>
          <w:lang w:eastAsia="zh-TW"/>
        </w:rPr>
        <w:t>between dynamic indication and semi-</w:t>
      </w:r>
      <w:proofErr w:type="spellStart"/>
      <w:r>
        <w:rPr>
          <w:sz w:val="22"/>
          <w:lang w:eastAsia="zh-TW"/>
        </w:rPr>
        <w:t>staic</w:t>
      </w:r>
      <w:proofErr w:type="spellEnd"/>
      <w:r>
        <w:rPr>
          <w:sz w:val="22"/>
          <w:lang w:eastAsia="zh-TW"/>
        </w:rPr>
        <w:t xml:space="preserve"> rule as a compromised option</w:t>
      </w:r>
      <w:r w:rsidRPr="00396571">
        <w:rPr>
          <w:rFonts w:ascii="Calibri" w:hAnsi="Calibri" w:cs="Calibri"/>
          <w:sz w:val="22"/>
          <w:szCs w:val="22"/>
          <w:lang w:eastAsia="zh-TW"/>
        </w:rPr>
        <w:t>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018EE65B" w14:textId="561785A7" w:rsidR="007A37AF" w:rsidRPr="00DD7316" w:rsidRDefault="00931121" w:rsidP="00DD7316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RAN1 Chairman’s Notes</w:t>
      </w:r>
      <w:r w:rsidR="001F2E04">
        <w:rPr>
          <w:rFonts w:eastAsiaTheme="minorEastAsia"/>
          <w:sz w:val="22"/>
          <w:szCs w:val="22"/>
          <w:lang w:eastAsia="zh-TW"/>
        </w:rPr>
        <w:t>, R</w:t>
      </w:r>
      <w:r w:rsidR="00A53B3A">
        <w:rPr>
          <w:rFonts w:eastAsiaTheme="minorEastAsia"/>
          <w:sz w:val="22"/>
          <w:szCs w:val="22"/>
          <w:lang w:eastAsia="zh-TW"/>
        </w:rPr>
        <w:t>AN</w:t>
      </w:r>
      <w:r>
        <w:rPr>
          <w:rFonts w:eastAsiaTheme="minorEastAsia"/>
          <w:sz w:val="22"/>
          <w:szCs w:val="22"/>
          <w:lang w:eastAsia="zh-TW"/>
        </w:rPr>
        <w:t>1</w:t>
      </w:r>
      <w:r w:rsidR="00A53B3A">
        <w:rPr>
          <w:rFonts w:eastAsiaTheme="minorEastAsia"/>
          <w:sz w:val="22"/>
          <w:szCs w:val="22"/>
          <w:lang w:eastAsia="zh-TW"/>
        </w:rPr>
        <w:t xml:space="preserve"> #</w:t>
      </w:r>
      <w:r w:rsidR="000A2401">
        <w:rPr>
          <w:rFonts w:eastAsiaTheme="minorEastAsia"/>
          <w:sz w:val="22"/>
          <w:szCs w:val="22"/>
          <w:lang w:eastAsia="zh-TW"/>
        </w:rPr>
        <w:t>103</w:t>
      </w:r>
      <w:r>
        <w:rPr>
          <w:rFonts w:eastAsiaTheme="minorEastAsia"/>
          <w:sz w:val="22"/>
          <w:szCs w:val="22"/>
          <w:lang w:eastAsia="zh-TW"/>
        </w:rPr>
        <w:t>-e</w:t>
      </w:r>
    </w:p>
    <w:p w14:paraId="70BC5DFB" w14:textId="6A9D081E" w:rsidR="008A2480" w:rsidRPr="00852548" w:rsidRDefault="008A2480" w:rsidP="006213D6">
      <w:pPr>
        <w:pStyle w:val="Reference"/>
        <w:numPr>
          <w:ilvl w:val="0"/>
          <w:numId w:val="0"/>
        </w:numPr>
        <w:rPr>
          <w:sz w:val="22"/>
          <w:szCs w:val="22"/>
          <w:lang w:eastAsia="zh-TW"/>
        </w:rPr>
      </w:pPr>
    </w:p>
    <w:sectPr w:rsidR="008A2480" w:rsidRPr="00852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51591" w14:textId="77777777" w:rsidR="00490343" w:rsidRDefault="00490343" w:rsidP="0063297B">
      <w:pPr>
        <w:spacing w:after="0"/>
      </w:pPr>
      <w:r>
        <w:separator/>
      </w:r>
    </w:p>
  </w:endnote>
  <w:endnote w:type="continuationSeparator" w:id="0">
    <w:p w14:paraId="6A90985A" w14:textId="77777777" w:rsidR="00490343" w:rsidRDefault="00490343" w:rsidP="0063297B">
      <w:pPr>
        <w:spacing w:after="0"/>
      </w:pPr>
      <w:r>
        <w:continuationSeparator/>
      </w:r>
    </w:p>
  </w:endnote>
  <w:endnote w:type="continuationNotice" w:id="1">
    <w:p w14:paraId="33356CEA" w14:textId="77777777" w:rsidR="00490343" w:rsidRDefault="004903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30786" w14:textId="77777777" w:rsidR="00490343" w:rsidRDefault="00490343" w:rsidP="0063297B">
      <w:pPr>
        <w:spacing w:after="0"/>
      </w:pPr>
      <w:r>
        <w:separator/>
      </w:r>
    </w:p>
  </w:footnote>
  <w:footnote w:type="continuationSeparator" w:id="0">
    <w:p w14:paraId="353038DA" w14:textId="77777777" w:rsidR="00490343" w:rsidRDefault="00490343" w:rsidP="0063297B">
      <w:pPr>
        <w:spacing w:after="0"/>
      </w:pPr>
      <w:r>
        <w:continuationSeparator/>
      </w:r>
    </w:p>
  </w:footnote>
  <w:footnote w:type="continuationNotice" w:id="1">
    <w:p w14:paraId="5FB1DDA4" w14:textId="77777777" w:rsidR="00490343" w:rsidRDefault="004903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D3781"/>
    <w:multiLevelType w:val="hybridMultilevel"/>
    <w:tmpl w:val="F20AF158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12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DA6B59"/>
    <w:multiLevelType w:val="hybridMultilevel"/>
    <w:tmpl w:val="09FEC52E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11E04"/>
    <w:multiLevelType w:val="hybridMultilevel"/>
    <w:tmpl w:val="7B584AD2"/>
    <w:lvl w:ilvl="0" w:tplc="92B21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B60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AA08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A0D2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961B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7235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4837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6402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3222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0"/>
  </w:num>
  <w:num w:numId="3">
    <w:abstractNumId w:val="0"/>
  </w:num>
  <w:num w:numId="4">
    <w:abstractNumId w:val="14"/>
  </w:num>
  <w:num w:numId="5">
    <w:abstractNumId w:val="12"/>
  </w:num>
  <w:num w:numId="6">
    <w:abstractNumId w:val="15"/>
  </w:num>
  <w:num w:numId="7">
    <w:abstractNumId w:val="11"/>
  </w:num>
  <w:num w:numId="8">
    <w:abstractNumId w:val="7"/>
  </w:num>
  <w:num w:numId="9">
    <w:abstractNumId w:val="6"/>
  </w:num>
  <w:num w:numId="10">
    <w:abstractNumId w:val="8"/>
  </w:num>
  <w:num w:numId="11">
    <w:abstractNumId w:val="10"/>
  </w:num>
  <w:num w:numId="12">
    <w:abstractNumId w:val="3"/>
  </w:num>
  <w:num w:numId="13">
    <w:abstractNumId w:val="1"/>
  </w:num>
  <w:num w:numId="14">
    <w:abstractNumId w:val="5"/>
  </w:num>
  <w:num w:numId="15">
    <w:abstractNumId w:val="4"/>
  </w:num>
  <w:num w:numId="16">
    <w:abstractNumId w:val="2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4"/>
  </w:num>
  <w:num w:numId="20">
    <w:abstractNumId w:val="2"/>
  </w:num>
  <w:num w:numId="2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3CAF"/>
    <w:rsid w:val="00004A2B"/>
    <w:rsid w:val="00004E8F"/>
    <w:rsid w:val="000060E3"/>
    <w:rsid w:val="0000798F"/>
    <w:rsid w:val="00015964"/>
    <w:rsid w:val="0002033F"/>
    <w:rsid w:val="00021325"/>
    <w:rsid w:val="00021924"/>
    <w:rsid w:val="00026D20"/>
    <w:rsid w:val="00035029"/>
    <w:rsid w:val="0003685A"/>
    <w:rsid w:val="00040844"/>
    <w:rsid w:val="00042454"/>
    <w:rsid w:val="0005292D"/>
    <w:rsid w:val="0005374B"/>
    <w:rsid w:val="000546E3"/>
    <w:rsid w:val="00060D85"/>
    <w:rsid w:val="00062C4E"/>
    <w:rsid w:val="000641E0"/>
    <w:rsid w:val="00086590"/>
    <w:rsid w:val="00090254"/>
    <w:rsid w:val="00090D23"/>
    <w:rsid w:val="00092147"/>
    <w:rsid w:val="00097616"/>
    <w:rsid w:val="000A2401"/>
    <w:rsid w:val="000A58EC"/>
    <w:rsid w:val="000A72BB"/>
    <w:rsid w:val="000A76D7"/>
    <w:rsid w:val="000A7C5F"/>
    <w:rsid w:val="000B11D8"/>
    <w:rsid w:val="000B28C3"/>
    <w:rsid w:val="000B3CD2"/>
    <w:rsid w:val="000B5453"/>
    <w:rsid w:val="000B5758"/>
    <w:rsid w:val="000B5DAE"/>
    <w:rsid w:val="000B6477"/>
    <w:rsid w:val="000C695B"/>
    <w:rsid w:val="000D1044"/>
    <w:rsid w:val="000D5825"/>
    <w:rsid w:val="000D7D38"/>
    <w:rsid w:val="000E1DE4"/>
    <w:rsid w:val="000E2884"/>
    <w:rsid w:val="000E66E3"/>
    <w:rsid w:val="000E7760"/>
    <w:rsid w:val="000E77E7"/>
    <w:rsid w:val="000F5DDF"/>
    <w:rsid w:val="00100CB1"/>
    <w:rsid w:val="00100FD3"/>
    <w:rsid w:val="001032BE"/>
    <w:rsid w:val="0010404B"/>
    <w:rsid w:val="001070B1"/>
    <w:rsid w:val="0011016C"/>
    <w:rsid w:val="00112227"/>
    <w:rsid w:val="00121950"/>
    <w:rsid w:val="001221AC"/>
    <w:rsid w:val="00122402"/>
    <w:rsid w:val="00126E68"/>
    <w:rsid w:val="00133097"/>
    <w:rsid w:val="001347F6"/>
    <w:rsid w:val="001350CC"/>
    <w:rsid w:val="00135C72"/>
    <w:rsid w:val="00140508"/>
    <w:rsid w:val="00140D47"/>
    <w:rsid w:val="00141AC6"/>
    <w:rsid w:val="00142170"/>
    <w:rsid w:val="00150043"/>
    <w:rsid w:val="0015120F"/>
    <w:rsid w:val="00152CDD"/>
    <w:rsid w:val="00161B4D"/>
    <w:rsid w:val="001624E9"/>
    <w:rsid w:val="0016495F"/>
    <w:rsid w:val="00164C19"/>
    <w:rsid w:val="00167015"/>
    <w:rsid w:val="00167F99"/>
    <w:rsid w:val="00170C0F"/>
    <w:rsid w:val="00174ABE"/>
    <w:rsid w:val="001774AF"/>
    <w:rsid w:val="001806C3"/>
    <w:rsid w:val="001867A3"/>
    <w:rsid w:val="00187BE0"/>
    <w:rsid w:val="001B234F"/>
    <w:rsid w:val="001B4136"/>
    <w:rsid w:val="001B4F6A"/>
    <w:rsid w:val="001B515B"/>
    <w:rsid w:val="001B67AC"/>
    <w:rsid w:val="001B7B4E"/>
    <w:rsid w:val="001C04A9"/>
    <w:rsid w:val="001C2C8B"/>
    <w:rsid w:val="001C2D29"/>
    <w:rsid w:val="001C5334"/>
    <w:rsid w:val="001C735D"/>
    <w:rsid w:val="001C7707"/>
    <w:rsid w:val="001D0914"/>
    <w:rsid w:val="001D2F06"/>
    <w:rsid w:val="001D5586"/>
    <w:rsid w:val="001D7D48"/>
    <w:rsid w:val="001E10F3"/>
    <w:rsid w:val="001E6BCF"/>
    <w:rsid w:val="001F2138"/>
    <w:rsid w:val="001F2E04"/>
    <w:rsid w:val="001F5AC7"/>
    <w:rsid w:val="00201450"/>
    <w:rsid w:val="002040A4"/>
    <w:rsid w:val="002116D9"/>
    <w:rsid w:val="00214C92"/>
    <w:rsid w:val="00217B35"/>
    <w:rsid w:val="00224699"/>
    <w:rsid w:val="002338D2"/>
    <w:rsid w:val="0023600F"/>
    <w:rsid w:val="002409BC"/>
    <w:rsid w:val="0024663B"/>
    <w:rsid w:val="00246E43"/>
    <w:rsid w:val="00251AA6"/>
    <w:rsid w:val="002543E7"/>
    <w:rsid w:val="0025575F"/>
    <w:rsid w:val="00260FAB"/>
    <w:rsid w:val="0026266B"/>
    <w:rsid w:val="0026445A"/>
    <w:rsid w:val="00266699"/>
    <w:rsid w:val="00267CD8"/>
    <w:rsid w:val="00270E0E"/>
    <w:rsid w:val="00273EEC"/>
    <w:rsid w:val="002753CB"/>
    <w:rsid w:val="00277ED8"/>
    <w:rsid w:val="0028136D"/>
    <w:rsid w:val="00282F64"/>
    <w:rsid w:val="0028348F"/>
    <w:rsid w:val="00283B47"/>
    <w:rsid w:val="00283DA5"/>
    <w:rsid w:val="00284355"/>
    <w:rsid w:val="00292A1A"/>
    <w:rsid w:val="0029374F"/>
    <w:rsid w:val="002940CF"/>
    <w:rsid w:val="002942C0"/>
    <w:rsid w:val="00295285"/>
    <w:rsid w:val="002A1C4F"/>
    <w:rsid w:val="002A1DAE"/>
    <w:rsid w:val="002A3586"/>
    <w:rsid w:val="002B172A"/>
    <w:rsid w:val="002B50D5"/>
    <w:rsid w:val="002B5276"/>
    <w:rsid w:val="002C389F"/>
    <w:rsid w:val="002D0502"/>
    <w:rsid w:val="002D1055"/>
    <w:rsid w:val="002D2426"/>
    <w:rsid w:val="002D2448"/>
    <w:rsid w:val="002D2D1D"/>
    <w:rsid w:val="002D38D6"/>
    <w:rsid w:val="002D407B"/>
    <w:rsid w:val="002E0BF0"/>
    <w:rsid w:val="002E66C2"/>
    <w:rsid w:val="002F1216"/>
    <w:rsid w:val="002F4CE6"/>
    <w:rsid w:val="002F59C9"/>
    <w:rsid w:val="00302197"/>
    <w:rsid w:val="00304DE1"/>
    <w:rsid w:val="003058C6"/>
    <w:rsid w:val="00311306"/>
    <w:rsid w:val="00311BC7"/>
    <w:rsid w:val="0031408C"/>
    <w:rsid w:val="00322E9C"/>
    <w:rsid w:val="003239AB"/>
    <w:rsid w:val="00325224"/>
    <w:rsid w:val="003252E0"/>
    <w:rsid w:val="00327320"/>
    <w:rsid w:val="00327345"/>
    <w:rsid w:val="00332652"/>
    <w:rsid w:val="00337856"/>
    <w:rsid w:val="00340C5C"/>
    <w:rsid w:val="00340E36"/>
    <w:rsid w:val="00341946"/>
    <w:rsid w:val="0034580C"/>
    <w:rsid w:val="00345F61"/>
    <w:rsid w:val="003518B2"/>
    <w:rsid w:val="00357483"/>
    <w:rsid w:val="003627EC"/>
    <w:rsid w:val="003637AC"/>
    <w:rsid w:val="00366B55"/>
    <w:rsid w:val="0037461A"/>
    <w:rsid w:val="00375F58"/>
    <w:rsid w:val="00377C11"/>
    <w:rsid w:val="003814BF"/>
    <w:rsid w:val="00386692"/>
    <w:rsid w:val="00387371"/>
    <w:rsid w:val="003913B4"/>
    <w:rsid w:val="00395FE5"/>
    <w:rsid w:val="00396571"/>
    <w:rsid w:val="003972BE"/>
    <w:rsid w:val="003974B0"/>
    <w:rsid w:val="003A25F5"/>
    <w:rsid w:val="003A4D72"/>
    <w:rsid w:val="003A527A"/>
    <w:rsid w:val="003A5EA8"/>
    <w:rsid w:val="003A666D"/>
    <w:rsid w:val="003B38F8"/>
    <w:rsid w:val="003B6161"/>
    <w:rsid w:val="003C13D5"/>
    <w:rsid w:val="003C1C03"/>
    <w:rsid w:val="003C2080"/>
    <w:rsid w:val="003C4FC7"/>
    <w:rsid w:val="003C6BCB"/>
    <w:rsid w:val="003D46A7"/>
    <w:rsid w:val="003E3D73"/>
    <w:rsid w:val="003E54CD"/>
    <w:rsid w:val="003F2EEE"/>
    <w:rsid w:val="003F4275"/>
    <w:rsid w:val="00400B92"/>
    <w:rsid w:val="00412673"/>
    <w:rsid w:val="004177B5"/>
    <w:rsid w:val="0042242C"/>
    <w:rsid w:val="00424A97"/>
    <w:rsid w:val="0042740D"/>
    <w:rsid w:val="004310A6"/>
    <w:rsid w:val="00431CDC"/>
    <w:rsid w:val="004340F2"/>
    <w:rsid w:val="0043739A"/>
    <w:rsid w:val="00441314"/>
    <w:rsid w:val="00442A8D"/>
    <w:rsid w:val="00443BD9"/>
    <w:rsid w:val="00446998"/>
    <w:rsid w:val="00447BD3"/>
    <w:rsid w:val="004610F6"/>
    <w:rsid w:val="0046126F"/>
    <w:rsid w:val="00461478"/>
    <w:rsid w:val="00470C4B"/>
    <w:rsid w:val="004768CD"/>
    <w:rsid w:val="00477E1A"/>
    <w:rsid w:val="004813B4"/>
    <w:rsid w:val="00481B61"/>
    <w:rsid w:val="00482C56"/>
    <w:rsid w:val="004858C4"/>
    <w:rsid w:val="00487F08"/>
    <w:rsid w:val="00490343"/>
    <w:rsid w:val="00492AFD"/>
    <w:rsid w:val="00496F47"/>
    <w:rsid w:val="00497C53"/>
    <w:rsid w:val="004A067C"/>
    <w:rsid w:val="004A2F7A"/>
    <w:rsid w:val="004A2F86"/>
    <w:rsid w:val="004A315C"/>
    <w:rsid w:val="004A43FC"/>
    <w:rsid w:val="004A777D"/>
    <w:rsid w:val="004B2159"/>
    <w:rsid w:val="004B387E"/>
    <w:rsid w:val="004B5E47"/>
    <w:rsid w:val="004B700A"/>
    <w:rsid w:val="004C0C32"/>
    <w:rsid w:val="004C688C"/>
    <w:rsid w:val="004C773D"/>
    <w:rsid w:val="004D507B"/>
    <w:rsid w:val="004E115A"/>
    <w:rsid w:val="004E31A2"/>
    <w:rsid w:val="004F1099"/>
    <w:rsid w:val="0050269C"/>
    <w:rsid w:val="00507AB2"/>
    <w:rsid w:val="00514338"/>
    <w:rsid w:val="005145C4"/>
    <w:rsid w:val="005146C1"/>
    <w:rsid w:val="00515386"/>
    <w:rsid w:val="00522BF1"/>
    <w:rsid w:val="00525BF6"/>
    <w:rsid w:val="005264E8"/>
    <w:rsid w:val="00527AD1"/>
    <w:rsid w:val="00530051"/>
    <w:rsid w:val="00531955"/>
    <w:rsid w:val="00531CD1"/>
    <w:rsid w:val="00532C55"/>
    <w:rsid w:val="00533052"/>
    <w:rsid w:val="00533602"/>
    <w:rsid w:val="00533B6B"/>
    <w:rsid w:val="00533C06"/>
    <w:rsid w:val="00534618"/>
    <w:rsid w:val="00540C8C"/>
    <w:rsid w:val="00541F8C"/>
    <w:rsid w:val="00545B78"/>
    <w:rsid w:val="00545E80"/>
    <w:rsid w:val="005500CD"/>
    <w:rsid w:val="005514A9"/>
    <w:rsid w:val="00556D6A"/>
    <w:rsid w:val="00557B8B"/>
    <w:rsid w:val="00565127"/>
    <w:rsid w:val="00565AF6"/>
    <w:rsid w:val="0057001E"/>
    <w:rsid w:val="00572548"/>
    <w:rsid w:val="00575D10"/>
    <w:rsid w:val="005826CB"/>
    <w:rsid w:val="00582C69"/>
    <w:rsid w:val="005845D7"/>
    <w:rsid w:val="005936D4"/>
    <w:rsid w:val="0059487B"/>
    <w:rsid w:val="0059562A"/>
    <w:rsid w:val="00595887"/>
    <w:rsid w:val="00597063"/>
    <w:rsid w:val="005A197D"/>
    <w:rsid w:val="005A2C96"/>
    <w:rsid w:val="005A3445"/>
    <w:rsid w:val="005A53A3"/>
    <w:rsid w:val="005B3408"/>
    <w:rsid w:val="005B54E4"/>
    <w:rsid w:val="005B611F"/>
    <w:rsid w:val="005C6AF2"/>
    <w:rsid w:val="005C718D"/>
    <w:rsid w:val="005D2BE1"/>
    <w:rsid w:val="005D550D"/>
    <w:rsid w:val="005D5DCD"/>
    <w:rsid w:val="005D608E"/>
    <w:rsid w:val="005D6242"/>
    <w:rsid w:val="005E1F4B"/>
    <w:rsid w:val="005E7E89"/>
    <w:rsid w:val="005F1FEA"/>
    <w:rsid w:val="005F243C"/>
    <w:rsid w:val="005F7FD1"/>
    <w:rsid w:val="00605322"/>
    <w:rsid w:val="00611DA8"/>
    <w:rsid w:val="00612D85"/>
    <w:rsid w:val="006140F6"/>
    <w:rsid w:val="006213D6"/>
    <w:rsid w:val="006226AC"/>
    <w:rsid w:val="0062780B"/>
    <w:rsid w:val="00630F83"/>
    <w:rsid w:val="0063297B"/>
    <w:rsid w:val="006335C9"/>
    <w:rsid w:val="00636237"/>
    <w:rsid w:val="0063718E"/>
    <w:rsid w:val="00640272"/>
    <w:rsid w:val="006402AA"/>
    <w:rsid w:val="00647893"/>
    <w:rsid w:val="00652B1A"/>
    <w:rsid w:val="0065402C"/>
    <w:rsid w:val="006638D4"/>
    <w:rsid w:val="00665780"/>
    <w:rsid w:val="00665E61"/>
    <w:rsid w:val="00670D76"/>
    <w:rsid w:val="006714EF"/>
    <w:rsid w:val="006731D4"/>
    <w:rsid w:val="00677816"/>
    <w:rsid w:val="006832B4"/>
    <w:rsid w:val="00683624"/>
    <w:rsid w:val="006873C3"/>
    <w:rsid w:val="00690AD1"/>
    <w:rsid w:val="00691ADC"/>
    <w:rsid w:val="00694E85"/>
    <w:rsid w:val="006A2502"/>
    <w:rsid w:val="006A65F5"/>
    <w:rsid w:val="006A6ECE"/>
    <w:rsid w:val="006B40C4"/>
    <w:rsid w:val="006B6EE3"/>
    <w:rsid w:val="006C08B9"/>
    <w:rsid w:val="006C0A82"/>
    <w:rsid w:val="006C378D"/>
    <w:rsid w:val="006C3FB4"/>
    <w:rsid w:val="006C42C7"/>
    <w:rsid w:val="006C627A"/>
    <w:rsid w:val="006D4CBB"/>
    <w:rsid w:val="006D576A"/>
    <w:rsid w:val="006E38CE"/>
    <w:rsid w:val="006E6DC5"/>
    <w:rsid w:val="006F049D"/>
    <w:rsid w:val="006F2DB4"/>
    <w:rsid w:val="006F31E5"/>
    <w:rsid w:val="006F3F19"/>
    <w:rsid w:val="006F52BF"/>
    <w:rsid w:val="007005D5"/>
    <w:rsid w:val="007041E8"/>
    <w:rsid w:val="00705078"/>
    <w:rsid w:val="00706379"/>
    <w:rsid w:val="00711732"/>
    <w:rsid w:val="007138C2"/>
    <w:rsid w:val="00714DA9"/>
    <w:rsid w:val="00721143"/>
    <w:rsid w:val="007213CA"/>
    <w:rsid w:val="007237FF"/>
    <w:rsid w:val="00724BA4"/>
    <w:rsid w:val="007307A2"/>
    <w:rsid w:val="00730F59"/>
    <w:rsid w:val="0073333C"/>
    <w:rsid w:val="00735810"/>
    <w:rsid w:val="0073595F"/>
    <w:rsid w:val="0073723A"/>
    <w:rsid w:val="00742AF1"/>
    <w:rsid w:val="007437C8"/>
    <w:rsid w:val="00745F95"/>
    <w:rsid w:val="007537CC"/>
    <w:rsid w:val="007541B0"/>
    <w:rsid w:val="00763F72"/>
    <w:rsid w:val="00765DD3"/>
    <w:rsid w:val="007703DE"/>
    <w:rsid w:val="00771943"/>
    <w:rsid w:val="00774E97"/>
    <w:rsid w:val="00780E8A"/>
    <w:rsid w:val="00781C6F"/>
    <w:rsid w:val="00781EE4"/>
    <w:rsid w:val="0078307E"/>
    <w:rsid w:val="00783CD3"/>
    <w:rsid w:val="00783E12"/>
    <w:rsid w:val="00784885"/>
    <w:rsid w:val="00785C26"/>
    <w:rsid w:val="00790248"/>
    <w:rsid w:val="0079355F"/>
    <w:rsid w:val="00797098"/>
    <w:rsid w:val="007A2201"/>
    <w:rsid w:val="007A2522"/>
    <w:rsid w:val="007A3170"/>
    <w:rsid w:val="007A345D"/>
    <w:rsid w:val="007A37AF"/>
    <w:rsid w:val="007A69BC"/>
    <w:rsid w:val="007A6D9F"/>
    <w:rsid w:val="007A732C"/>
    <w:rsid w:val="007B56EB"/>
    <w:rsid w:val="007B69C5"/>
    <w:rsid w:val="007B7ACA"/>
    <w:rsid w:val="007C0EB9"/>
    <w:rsid w:val="007C1338"/>
    <w:rsid w:val="007C1AC3"/>
    <w:rsid w:val="007C2F8B"/>
    <w:rsid w:val="007C5488"/>
    <w:rsid w:val="007C65C9"/>
    <w:rsid w:val="007D2D69"/>
    <w:rsid w:val="007E038D"/>
    <w:rsid w:val="007E1E35"/>
    <w:rsid w:val="007E3DCF"/>
    <w:rsid w:val="007E7AC0"/>
    <w:rsid w:val="007E7C9C"/>
    <w:rsid w:val="0080672A"/>
    <w:rsid w:val="008154D1"/>
    <w:rsid w:val="00821A3F"/>
    <w:rsid w:val="0082354F"/>
    <w:rsid w:val="008236E4"/>
    <w:rsid w:val="00823E03"/>
    <w:rsid w:val="00825E89"/>
    <w:rsid w:val="0082650D"/>
    <w:rsid w:val="00826F3E"/>
    <w:rsid w:val="00832116"/>
    <w:rsid w:val="0083537F"/>
    <w:rsid w:val="008445A8"/>
    <w:rsid w:val="00852548"/>
    <w:rsid w:val="00854CAE"/>
    <w:rsid w:val="0086192B"/>
    <w:rsid w:val="0086233E"/>
    <w:rsid w:val="00862435"/>
    <w:rsid w:val="00865743"/>
    <w:rsid w:val="00867740"/>
    <w:rsid w:val="00872A64"/>
    <w:rsid w:val="00876013"/>
    <w:rsid w:val="008762F3"/>
    <w:rsid w:val="008807D7"/>
    <w:rsid w:val="00881E43"/>
    <w:rsid w:val="00882E4C"/>
    <w:rsid w:val="008862FB"/>
    <w:rsid w:val="008949ED"/>
    <w:rsid w:val="0089524A"/>
    <w:rsid w:val="0089659E"/>
    <w:rsid w:val="00896D4E"/>
    <w:rsid w:val="008A0FC4"/>
    <w:rsid w:val="008A1279"/>
    <w:rsid w:val="008A2480"/>
    <w:rsid w:val="008A3669"/>
    <w:rsid w:val="008A61A3"/>
    <w:rsid w:val="008A7BF5"/>
    <w:rsid w:val="008B40E1"/>
    <w:rsid w:val="008C131C"/>
    <w:rsid w:val="008C1456"/>
    <w:rsid w:val="008C23D2"/>
    <w:rsid w:val="008D18BD"/>
    <w:rsid w:val="008D36AE"/>
    <w:rsid w:val="008D4F77"/>
    <w:rsid w:val="008D57E7"/>
    <w:rsid w:val="008E622F"/>
    <w:rsid w:val="008E6CC4"/>
    <w:rsid w:val="008F379C"/>
    <w:rsid w:val="008F642E"/>
    <w:rsid w:val="0090479E"/>
    <w:rsid w:val="00905477"/>
    <w:rsid w:val="00907F61"/>
    <w:rsid w:val="009108DD"/>
    <w:rsid w:val="00912114"/>
    <w:rsid w:val="00912702"/>
    <w:rsid w:val="009129F1"/>
    <w:rsid w:val="0091302F"/>
    <w:rsid w:val="00913293"/>
    <w:rsid w:val="00920437"/>
    <w:rsid w:val="00923F54"/>
    <w:rsid w:val="009253DF"/>
    <w:rsid w:val="00930D06"/>
    <w:rsid w:val="00931121"/>
    <w:rsid w:val="009313C3"/>
    <w:rsid w:val="009324DC"/>
    <w:rsid w:val="009326BD"/>
    <w:rsid w:val="00932935"/>
    <w:rsid w:val="009334BF"/>
    <w:rsid w:val="009352DE"/>
    <w:rsid w:val="00937EFA"/>
    <w:rsid w:val="00942131"/>
    <w:rsid w:val="0095045D"/>
    <w:rsid w:val="00952372"/>
    <w:rsid w:val="0095351F"/>
    <w:rsid w:val="00955EBD"/>
    <w:rsid w:val="00957911"/>
    <w:rsid w:val="00962ECB"/>
    <w:rsid w:val="00967A5E"/>
    <w:rsid w:val="009739A0"/>
    <w:rsid w:val="00977F8C"/>
    <w:rsid w:val="00985FC0"/>
    <w:rsid w:val="00986583"/>
    <w:rsid w:val="00986E87"/>
    <w:rsid w:val="0098759C"/>
    <w:rsid w:val="00990E0E"/>
    <w:rsid w:val="00992B66"/>
    <w:rsid w:val="0099454D"/>
    <w:rsid w:val="009978F0"/>
    <w:rsid w:val="00997BD7"/>
    <w:rsid w:val="009A05C9"/>
    <w:rsid w:val="009A3179"/>
    <w:rsid w:val="009A3D92"/>
    <w:rsid w:val="009A54FC"/>
    <w:rsid w:val="009B28DF"/>
    <w:rsid w:val="009B2F97"/>
    <w:rsid w:val="009B59D0"/>
    <w:rsid w:val="009B64E9"/>
    <w:rsid w:val="009B7587"/>
    <w:rsid w:val="009C2B9A"/>
    <w:rsid w:val="009C582A"/>
    <w:rsid w:val="009D112D"/>
    <w:rsid w:val="009D1389"/>
    <w:rsid w:val="009D4CB8"/>
    <w:rsid w:val="009E0F9D"/>
    <w:rsid w:val="009E38D9"/>
    <w:rsid w:val="009E4BFA"/>
    <w:rsid w:val="009E688D"/>
    <w:rsid w:val="009F1A8E"/>
    <w:rsid w:val="009F7112"/>
    <w:rsid w:val="00A0016E"/>
    <w:rsid w:val="00A04811"/>
    <w:rsid w:val="00A060F8"/>
    <w:rsid w:val="00A113FD"/>
    <w:rsid w:val="00A15987"/>
    <w:rsid w:val="00A1746B"/>
    <w:rsid w:val="00A22840"/>
    <w:rsid w:val="00A22FF8"/>
    <w:rsid w:val="00A23275"/>
    <w:rsid w:val="00A2520B"/>
    <w:rsid w:val="00A256CB"/>
    <w:rsid w:val="00A33ACF"/>
    <w:rsid w:val="00A34A8B"/>
    <w:rsid w:val="00A446E3"/>
    <w:rsid w:val="00A4702C"/>
    <w:rsid w:val="00A51C6B"/>
    <w:rsid w:val="00A53B3A"/>
    <w:rsid w:val="00A5417B"/>
    <w:rsid w:val="00A558B4"/>
    <w:rsid w:val="00A60784"/>
    <w:rsid w:val="00A6612D"/>
    <w:rsid w:val="00A6783E"/>
    <w:rsid w:val="00A72141"/>
    <w:rsid w:val="00A73BF9"/>
    <w:rsid w:val="00A7562C"/>
    <w:rsid w:val="00A9133E"/>
    <w:rsid w:val="00A9401F"/>
    <w:rsid w:val="00A95B21"/>
    <w:rsid w:val="00A96C13"/>
    <w:rsid w:val="00A96CBA"/>
    <w:rsid w:val="00A97932"/>
    <w:rsid w:val="00AA0F68"/>
    <w:rsid w:val="00AA76CC"/>
    <w:rsid w:val="00AA7EB1"/>
    <w:rsid w:val="00AB15EF"/>
    <w:rsid w:val="00AB1A17"/>
    <w:rsid w:val="00AB434E"/>
    <w:rsid w:val="00AB4425"/>
    <w:rsid w:val="00AB5C19"/>
    <w:rsid w:val="00AD2EA3"/>
    <w:rsid w:val="00AD3910"/>
    <w:rsid w:val="00AD3C04"/>
    <w:rsid w:val="00AD5BC1"/>
    <w:rsid w:val="00AE3E3B"/>
    <w:rsid w:val="00AE63E6"/>
    <w:rsid w:val="00AE6B31"/>
    <w:rsid w:val="00AF0646"/>
    <w:rsid w:val="00AF1AF3"/>
    <w:rsid w:val="00AF38B8"/>
    <w:rsid w:val="00AF41D3"/>
    <w:rsid w:val="00AF5DDA"/>
    <w:rsid w:val="00AF6BFF"/>
    <w:rsid w:val="00B00345"/>
    <w:rsid w:val="00B00A32"/>
    <w:rsid w:val="00B015BF"/>
    <w:rsid w:val="00B02F28"/>
    <w:rsid w:val="00B06526"/>
    <w:rsid w:val="00B06705"/>
    <w:rsid w:val="00B07A69"/>
    <w:rsid w:val="00B07D96"/>
    <w:rsid w:val="00B10F92"/>
    <w:rsid w:val="00B20727"/>
    <w:rsid w:val="00B227C6"/>
    <w:rsid w:val="00B234FB"/>
    <w:rsid w:val="00B238C0"/>
    <w:rsid w:val="00B277F7"/>
    <w:rsid w:val="00B35A5F"/>
    <w:rsid w:val="00B40631"/>
    <w:rsid w:val="00B44330"/>
    <w:rsid w:val="00B446D3"/>
    <w:rsid w:val="00B45D63"/>
    <w:rsid w:val="00B5304C"/>
    <w:rsid w:val="00B55913"/>
    <w:rsid w:val="00B6083F"/>
    <w:rsid w:val="00B62184"/>
    <w:rsid w:val="00B645E9"/>
    <w:rsid w:val="00B653BD"/>
    <w:rsid w:val="00B65A83"/>
    <w:rsid w:val="00B65B10"/>
    <w:rsid w:val="00B66421"/>
    <w:rsid w:val="00B7161A"/>
    <w:rsid w:val="00B737ED"/>
    <w:rsid w:val="00B750C7"/>
    <w:rsid w:val="00B77646"/>
    <w:rsid w:val="00B833DE"/>
    <w:rsid w:val="00B85C4E"/>
    <w:rsid w:val="00B97BA4"/>
    <w:rsid w:val="00BA181B"/>
    <w:rsid w:val="00BA78A5"/>
    <w:rsid w:val="00BB06D1"/>
    <w:rsid w:val="00BB3092"/>
    <w:rsid w:val="00BB52C6"/>
    <w:rsid w:val="00BC0ACC"/>
    <w:rsid w:val="00BC22E6"/>
    <w:rsid w:val="00BC23CB"/>
    <w:rsid w:val="00BC40BD"/>
    <w:rsid w:val="00BD1182"/>
    <w:rsid w:val="00BD2F5B"/>
    <w:rsid w:val="00BD476B"/>
    <w:rsid w:val="00BD5E67"/>
    <w:rsid w:val="00BE2483"/>
    <w:rsid w:val="00BE52C1"/>
    <w:rsid w:val="00BF16F3"/>
    <w:rsid w:val="00BF27B5"/>
    <w:rsid w:val="00BF3510"/>
    <w:rsid w:val="00C04FDA"/>
    <w:rsid w:val="00C07D35"/>
    <w:rsid w:val="00C12179"/>
    <w:rsid w:val="00C12B3A"/>
    <w:rsid w:val="00C13492"/>
    <w:rsid w:val="00C14A92"/>
    <w:rsid w:val="00C218FC"/>
    <w:rsid w:val="00C24F31"/>
    <w:rsid w:val="00C277D3"/>
    <w:rsid w:val="00C35943"/>
    <w:rsid w:val="00C36335"/>
    <w:rsid w:val="00C37D56"/>
    <w:rsid w:val="00C40280"/>
    <w:rsid w:val="00C425A0"/>
    <w:rsid w:val="00C45833"/>
    <w:rsid w:val="00C47B8E"/>
    <w:rsid w:val="00C51233"/>
    <w:rsid w:val="00C51B5D"/>
    <w:rsid w:val="00C602A6"/>
    <w:rsid w:val="00C62473"/>
    <w:rsid w:val="00C7394E"/>
    <w:rsid w:val="00C76692"/>
    <w:rsid w:val="00C80633"/>
    <w:rsid w:val="00C82CF4"/>
    <w:rsid w:val="00C843EF"/>
    <w:rsid w:val="00C85310"/>
    <w:rsid w:val="00C90153"/>
    <w:rsid w:val="00C915C2"/>
    <w:rsid w:val="00C92BFE"/>
    <w:rsid w:val="00C9434D"/>
    <w:rsid w:val="00C96E76"/>
    <w:rsid w:val="00CA04E7"/>
    <w:rsid w:val="00CA2012"/>
    <w:rsid w:val="00CA2A35"/>
    <w:rsid w:val="00CA6D68"/>
    <w:rsid w:val="00CA7204"/>
    <w:rsid w:val="00CA7EE3"/>
    <w:rsid w:val="00CB6D06"/>
    <w:rsid w:val="00CC0629"/>
    <w:rsid w:val="00CC278A"/>
    <w:rsid w:val="00CC3784"/>
    <w:rsid w:val="00CC3945"/>
    <w:rsid w:val="00CC6AC9"/>
    <w:rsid w:val="00CD1397"/>
    <w:rsid w:val="00CD1F5C"/>
    <w:rsid w:val="00CE3C8C"/>
    <w:rsid w:val="00CE765C"/>
    <w:rsid w:val="00CE7E1F"/>
    <w:rsid w:val="00CF1801"/>
    <w:rsid w:val="00CF2030"/>
    <w:rsid w:val="00CF2D92"/>
    <w:rsid w:val="00CF4659"/>
    <w:rsid w:val="00CF4AD6"/>
    <w:rsid w:val="00CF76D6"/>
    <w:rsid w:val="00D02BEF"/>
    <w:rsid w:val="00D03702"/>
    <w:rsid w:val="00D04429"/>
    <w:rsid w:val="00D11BE3"/>
    <w:rsid w:val="00D2534B"/>
    <w:rsid w:val="00D31366"/>
    <w:rsid w:val="00D40635"/>
    <w:rsid w:val="00D415FF"/>
    <w:rsid w:val="00D41FAE"/>
    <w:rsid w:val="00D44AB2"/>
    <w:rsid w:val="00D453A9"/>
    <w:rsid w:val="00D45E6A"/>
    <w:rsid w:val="00D46EC6"/>
    <w:rsid w:val="00D51E0E"/>
    <w:rsid w:val="00D5268F"/>
    <w:rsid w:val="00D52FBF"/>
    <w:rsid w:val="00D603E3"/>
    <w:rsid w:val="00D608D1"/>
    <w:rsid w:val="00D6102F"/>
    <w:rsid w:val="00D6160F"/>
    <w:rsid w:val="00D65806"/>
    <w:rsid w:val="00D66DB0"/>
    <w:rsid w:val="00D74319"/>
    <w:rsid w:val="00D74486"/>
    <w:rsid w:val="00D75E1C"/>
    <w:rsid w:val="00D76603"/>
    <w:rsid w:val="00D7707F"/>
    <w:rsid w:val="00D774AD"/>
    <w:rsid w:val="00D8066E"/>
    <w:rsid w:val="00D822A1"/>
    <w:rsid w:val="00D82607"/>
    <w:rsid w:val="00D8355D"/>
    <w:rsid w:val="00D850A1"/>
    <w:rsid w:val="00D85C77"/>
    <w:rsid w:val="00D91FA2"/>
    <w:rsid w:val="00D928E1"/>
    <w:rsid w:val="00D9534A"/>
    <w:rsid w:val="00DA2170"/>
    <w:rsid w:val="00DA7298"/>
    <w:rsid w:val="00DB4894"/>
    <w:rsid w:val="00DB576B"/>
    <w:rsid w:val="00DB5B6F"/>
    <w:rsid w:val="00DB5F21"/>
    <w:rsid w:val="00DB6862"/>
    <w:rsid w:val="00DB6E61"/>
    <w:rsid w:val="00DC0574"/>
    <w:rsid w:val="00DC0A7B"/>
    <w:rsid w:val="00DC24EB"/>
    <w:rsid w:val="00DC3A07"/>
    <w:rsid w:val="00DD076F"/>
    <w:rsid w:val="00DD2233"/>
    <w:rsid w:val="00DD404D"/>
    <w:rsid w:val="00DD51A9"/>
    <w:rsid w:val="00DD7316"/>
    <w:rsid w:val="00DE1B63"/>
    <w:rsid w:val="00E051FD"/>
    <w:rsid w:val="00E1317B"/>
    <w:rsid w:val="00E15893"/>
    <w:rsid w:val="00E16C3E"/>
    <w:rsid w:val="00E237C0"/>
    <w:rsid w:val="00E25594"/>
    <w:rsid w:val="00E260F3"/>
    <w:rsid w:val="00E33E20"/>
    <w:rsid w:val="00E36103"/>
    <w:rsid w:val="00E36CA8"/>
    <w:rsid w:val="00E37C3A"/>
    <w:rsid w:val="00E40273"/>
    <w:rsid w:val="00E42568"/>
    <w:rsid w:val="00E43BA4"/>
    <w:rsid w:val="00E44387"/>
    <w:rsid w:val="00E4490A"/>
    <w:rsid w:val="00E46C31"/>
    <w:rsid w:val="00E50FAA"/>
    <w:rsid w:val="00E53997"/>
    <w:rsid w:val="00E55613"/>
    <w:rsid w:val="00E62208"/>
    <w:rsid w:val="00E657CC"/>
    <w:rsid w:val="00E65ED1"/>
    <w:rsid w:val="00E6785D"/>
    <w:rsid w:val="00E7615B"/>
    <w:rsid w:val="00E80C72"/>
    <w:rsid w:val="00E84438"/>
    <w:rsid w:val="00E84CCD"/>
    <w:rsid w:val="00E966F4"/>
    <w:rsid w:val="00E96865"/>
    <w:rsid w:val="00E97F57"/>
    <w:rsid w:val="00EA7C35"/>
    <w:rsid w:val="00EB4645"/>
    <w:rsid w:val="00EC2401"/>
    <w:rsid w:val="00EE1A72"/>
    <w:rsid w:val="00EE1B3F"/>
    <w:rsid w:val="00F03FBC"/>
    <w:rsid w:val="00F1043B"/>
    <w:rsid w:val="00F14A83"/>
    <w:rsid w:val="00F2069D"/>
    <w:rsid w:val="00F219BB"/>
    <w:rsid w:val="00F226B0"/>
    <w:rsid w:val="00F23127"/>
    <w:rsid w:val="00F23669"/>
    <w:rsid w:val="00F24152"/>
    <w:rsid w:val="00F27548"/>
    <w:rsid w:val="00F31F89"/>
    <w:rsid w:val="00F353B9"/>
    <w:rsid w:val="00F35F12"/>
    <w:rsid w:val="00F37AA8"/>
    <w:rsid w:val="00F4257B"/>
    <w:rsid w:val="00F43C17"/>
    <w:rsid w:val="00F469EC"/>
    <w:rsid w:val="00F5230F"/>
    <w:rsid w:val="00F55565"/>
    <w:rsid w:val="00F60170"/>
    <w:rsid w:val="00F66954"/>
    <w:rsid w:val="00F66BA5"/>
    <w:rsid w:val="00F70552"/>
    <w:rsid w:val="00F772FE"/>
    <w:rsid w:val="00F77B6B"/>
    <w:rsid w:val="00F77F45"/>
    <w:rsid w:val="00F811F2"/>
    <w:rsid w:val="00F8432D"/>
    <w:rsid w:val="00F87104"/>
    <w:rsid w:val="00F87CE1"/>
    <w:rsid w:val="00F93A69"/>
    <w:rsid w:val="00F94A6C"/>
    <w:rsid w:val="00FA106B"/>
    <w:rsid w:val="00FA5B9F"/>
    <w:rsid w:val="00FA5BED"/>
    <w:rsid w:val="00FA791D"/>
    <w:rsid w:val="00FB1098"/>
    <w:rsid w:val="00FB10EE"/>
    <w:rsid w:val="00FB591D"/>
    <w:rsid w:val="00FB666A"/>
    <w:rsid w:val="00FB7B2A"/>
    <w:rsid w:val="00FC1BEF"/>
    <w:rsid w:val="00FC3637"/>
    <w:rsid w:val="00FC5332"/>
    <w:rsid w:val="00FD13D1"/>
    <w:rsid w:val="00FD15B1"/>
    <w:rsid w:val="00FD3FC7"/>
    <w:rsid w:val="00FD5810"/>
    <w:rsid w:val="00FD7694"/>
    <w:rsid w:val="00FE63AA"/>
    <w:rsid w:val="00FF18EA"/>
    <w:rsid w:val="00FF19B9"/>
    <w:rsid w:val="00FF3643"/>
    <w:rsid w:val="00FF3745"/>
    <w:rsid w:val="00FF45F4"/>
    <w:rsid w:val="36C00BAE"/>
    <w:rsid w:val="4991C42F"/>
    <w:rsid w:val="6F2C7D62"/>
    <w:rsid w:val="7400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5251A5BE-3412-404A-86DF-18FD4F976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4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semiHidden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3976</TotalTime>
  <Pages>5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12364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Wan-Chen Lin</cp:lastModifiedBy>
  <cp:revision>139</cp:revision>
  <dcterms:created xsi:type="dcterms:W3CDTF">2021-01-14T16:55:00Z</dcterms:created>
  <dcterms:modified xsi:type="dcterms:W3CDTF">2021-01-19T04:02:00Z</dcterms:modified>
</cp:coreProperties>
</file>